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D7A0" w14:textId="77777777" w:rsidR="00111FAC" w:rsidRPr="00580496" w:rsidRDefault="00111FAC" w:rsidP="00111FAC">
      <w:pPr>
        <w:rPr>
          <w:lang w:val="en-GB"/>
        </w:rPr>
        <w:sectPr w:rsidR="00111FAC" w:rsidRPr="00580496" w:rsidSect="00111FA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08" w:right="1417" w:bottom="1417" w:left="1417" w:header="708" w:footer="283" w:gutter="0"/>
          <w:cols w:space="708"/>
          <w:docGrid w:linePitch="360"/>
        </w:sectPr>
      </w:pPr>
    </w:p>
    <w:p w14:paraId="3A30B15B" w14:textId="13C7E471" w:rsidR="00FA5DD4" w:rsidRPr="001D114A" w:rsidRDefault="001D4402" w:rsidP="006B1510">
      <w:pPr>
        <w:pStyle w:val="CoverTitle"/>
        <w:rPr>
          <w:rFonts w:ascii="Garamond" w:hAnsi="Garamond"/>
        </w:rPr>
      </w:pPr>
      <w:r w:rsidRPr="001D114A">
        <w:rPr>
          <w:rFonts w:ascii="Garamond" w:hAnsi="Garamond"/>
        </w:rPr>
        <w:t xml:space="preserve">COURSE </w:t>
      </w:r>
      <w:r w:rsidR="00C33D5E" w:rsidRPr="001D114A">
        <w:rPr>
          <w:rFonts w:ascii="Garamond" w:hAnsi="Garamond"/>
        </w:rPr>
        <w:t>SYLLABUS</w:t>
      </w:r>
    </w:p>
    <w:p w14:paraId="24AD45EA" w14:textId="4C6AA349" w:rsidR="0035567C" w:rsidRPr="00391F4F" w:rsidRDefault="006B1510" w:rsidP="002B30F4">
      <w:pPr>
        <w:jc w:val="center"/>
        <w:rPr>
          <w:rStyle w:val="SubtleEmphasis"/>
          <w:rFonts w:ascii="Garamond" w:hAnsi="Garamond"/>
          <w:b w:val="0"/>
          <w:iCs w:val="0"/>
          <w:color w:val="0070C0"/>
          <w:sz w:val="36"/>
          <w:szCs w:val="36"/>
          <w:lang w:val="en-GB"/>
        </w:rPr>
      </w:pPr>
      <w:bookmarkStart w:id="0" w:name="_Hlk49248484"/>
      <w:r w:rsidRPr="006B1510">
        <w:rPr>
          <w:rFonts w:ascii="Garamond" w:hAnsi="Garamond"/>
          <w:noProof/>
          <w:color w:val="0070C0"/>
          <w:sz w:val="36"/>
          <w:szCs w:val="36"/>
        </w:rPr>
        <w:drawing>
          <wp:anchor distT="0" distB="0" distL="114300" distR="114300" simplePos="0" relativeHeight="251678208" behindDoc="0" locked="0" layoutInCell="1" allowOverlap="1" wp14:anchorId="114EAD74" wp14:editId="1260EA46">
            <wp:simplePos x="0" y="0"/>
            <wp:positionH relativeFrom="page">
              <wp:align>right</wp:align>
            </wp:positionH>
            <wp:positionV relativeFrom="paragraph">
              <wp:posOffset>1805150</wp:posOffset>
            </wp:positionV>
            <wp:extent cx="7765477" cy="5179678"/>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65477" cy="5179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0F4">
        <w:rPr>
          <w:rFonts w:ascii="Garamond" w:hAnsi="Garamond"/>
          <w:color w:val="0070C0"/>
          <w:sz w:val="36"/>
          <w:szCs w:val="36"/>
          <w:lang w:val="en-US"/>
        </w:rPr>
        <w:t xml:space="preserve"> </w:t>
      </w:r>
      <w:r w:rsidR="0038775E" w:rsidRPr="0038775E">
        <w:rPr>
          <w:rFonts w:ascii="Garamond" w:hAnsi="Garamond"/>
          <w:color w:val="0070C0"/>
          <w:sz w:val="36"/>
          <w:szCs w:val="36"/>
          <w:lang w:val="en-US"/>
        </w:rPr>
        <w:t>U.K Foreign Policy and Diplomacy</w:t>
      </w:r>
    </w:p>
    <w:tbl>
      <w:tblPr>
        <w:tblStyle w:val="TableGrid"/>
        <w:tblpPr w:leftFromText="141" w:rightFromText="141" w:vertAnchor="text" w:horzAnchor="margin" w:tblpX="-152" w:tblpY="371"/>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30"/>
      </w:tblGrid>
      <w:tr w:rsidR="00D23ADE" w:rsidRPr="0038775E" w14:paraId="46E8B48C" w14:textId="77777777" w:rsidTr="00DD46A6">
        <w:trPr>
          <w:trHeight w:val="276"/>
        </w:trPr>
        <w:tc>
          <w:tcPr>
            <w:tcW w:w="2382" w:type="pct"/>
          </w:tcPr>
          <w:bookmarkEnd w:id="0"/>
          <w:p w14:paraId="433BBB18" w14:textId="172A048E" w:rsidR="00D23ADE" w:rsidRPr="001D114A" w:rsidRDefault="000903C7" w:rsidP="00DD46A6">
            <w:pPr>
              <w:rPr>
                <w:rStyle w:val="SubtleEmphasis"/>
                <w:rFonts w:ascii="Garamond" w:hAnsi="Garamond"/>
                <w:b w:val="0"/>
                <w:bCs/>
                <w:sz w:val="22"/>
                <w:szCs w:val="22"/>
                <w:lang w:val="en-GB"/>
              </w:rPr>
            </w:pPr>
            <w:r w:rsidRPr="001D114A">
              <w:rPr>
                <w:rStyle w:val="SubtleEmphasis"/>
                <w:rFonts w:ascii="Garamond" w:hAnsi="Garamond"/>
                <w:b w:val="0"/>
                <w:bCs/>
                <w:sz w:val="22"/>
                <w:szCs w:val="22"/>
                <w:lang w:val="en-GB"/>
              </w:rPr>
              <w:t xml:space="preserve">Global Diplomatic Forum </w:t>
            </w:r>
            <w:r w:rsidR="0035567C" w:rsidRPr="001D114A">
              <w:rPr>
                <w:rStyle w:val="SubtleEmphasis"/>
                <w:rFonts w:ascii="Garamond" w:hAnsi="Garamond"/>
                <w:b w:val="0"/>
                <w:bCs/>
                <w:sz w:val="22"/>
                <w:szCs w:val="22"/>
                <w:lang w:val="en-GB"/>
              </w:rPr>
              <w:t>E</w:t>
            </w:r>
            <w:r w:rsidR="001D4402" w:rsidRPr="001D114A">
              <w:rPr>
                <w:rStyle w:val="SubtleEmphasis"/>
                <w:rFonts w:ascii="Garamond" w:hAnsi="Garamond"/>
                <w:b w:val="0"/>
                <w:bCs/>
                <w:sz w:val="22"/>
                <w:szCs w:val="22"/>
                <w:lang w:val="en-GB"/>
              </w:rPr>
              <w:t>-</w:t>
            </w:r>
            <w:r w:rsidR="0035567C" w:rsidRPr="001D114A">
              <w:rPr>
                <w:rStyle w:val="SubtleEmphasis"/>
                <w:rFonts w:ascii="Garamond" w:hAnsi="Garamond"/>
                <w:b w:val="0"/>
                <w:bCs/>
                <w:sz w:val="22"/>
                <w:szCs w:val="22"/>
                <w:lang w:val="en-GB"/>
              </w:rPr>
              <w:t>l</w:t>
            </w:r>
            <w:r w:rsidR="001D4402" w:rsidRPr="001D114A">
              <w:rPr>
                <w:rStyle w:val="SubtleEmphasis"/>
                <w:rFonts w:ascii="Garamond" w:hAnsi="Garamond"/>
                <w:b w:val="0"/>
                <w:bCs/>
                <w:sz w:val="22"/>
                <w:szCs w:val="22"/>
                <w:lang w:val="en-GB"/>
              </w:rPr>
              <w:t xml:space="preserve">earning </w:t>
            </w:r>
            <w:r w:rsidR="0035567C" w:rsidRPr="001D114A">
              <w:rPr>
                <w:rStyle w:val="SubtleEmphasis"/>
                <w:rFonts w:ascii="Garamond" w:hAnsi="Garamond"/>
                <w:b w:val="0"/>
                <w:bCs/>
                <w:sz w:val="22"/>
                <w:szCs w:val="22"/>
                <w:lang w:val="en-GB"/>
              </w:rPr>
              <w:t>Cours</w:t>
            </w:r>
            <w:r w:rsidRPr="001D114A">
              <w:rPr>
                <w:rStyle w:val="SubtleEmphasis"/>
                <w:rFonts w:ascii="Garamond" w:hAnsi="Garamond"/>
                <w:b w:val="0"/>
                <w:bCs/>
                <w:sz w:val="22"/>
                <w:szCs w:val="22"/>
                <w:lang w:val="en-GB"/>
              </w:rPr>
              <w:t xml:space="preserve">e </w:t>
            </w:r>
          </w:p>
        </w:tc>
        <w:tc>
          <w:tcPr>
            <w:tcW w:w="2618" w:type="pct"/>
          </w:tcPr>
          <w:p w14:paraId="658553B2" w14:textId="77777777" w:rsidR="00D23ADE" w:rsidRPr="001D114A" w:rsidRDefault="00D23ADE" w:rsidP="00DD46A6">
            <w:pPr>
              <w:rPr>
                <w:rStyle w:val="SubtleEmphasis"/>
                <w:rFonts w:ascii="Garamond" w:hAnsi="Garamond"/>
                <w:lang w:val="en-GB"/>
              </w:rPr>
            </w:pPr>
          </w:p>
        </w:tc>
      </w:tr>
    </w:tbl>
    <w:p w14:paraId="68633360" w14:textId="13B7FA12" w:rsidR="007C0F69" w:rsidRPr="00580496" w:rsidRDefault="00BF29E4" w:rsidP="007C5733">
      <w:pPr>
        <w:pStyle w:val="ReferenceNumber"/>
      </w:pPr>
      <w:r>
        <w:rPr>
          <w:noProof/>
          <w:lang w:eastAsia="fr-CH"/>
        </w:rPr>
        <mc:AlternateContent>
          <mc:Choice Requires="wps">
            <w:drawing>
              <wp:anchor distT="4294967294" distB="4294967294" distL="114300" distR="114300" simplePos="0" relativeHeight="251653120" behindDoc="0" locked="0" layoutInCell="1" allowOverlap="1" wp14:anchorId="32C57D52" wp14:editId="3CA15148">
                <wp:simplePos x="0" y="0"/>
                <wp:positionH relativeFrom="column">
                  <wp:posOffset>-26670</wp:posOffset>
                </wp:positionH>
                <wp:positionV relativeFrom="paragraph">
                  <wp:posOffset>106679</wp:posOffset>
                </wp:positionV>
                <wp:extent cx="5781675" cy="0"/>
                <wp:effectExtent l="0" t="0" r="0" b="0"/>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ln w="12700">
                          <a:solidFill>
                            <a:srgbClr val="3E8ED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2EE560" id="Straight Connector 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pt,8.4pt" to="453.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" strokecolor="#3e8ede" strokeweight="1pt">
                <o:lock v:ext="edit" shapetype="f"/>
              </v:line>
            </w:pict>
          </mc:Fallback>
        </mc:AlternateContent>
      </w:r>
      <w:r w:rsidR="007C0F69" w:rsidRPr="00580496">
        <w:t xml:space="preserve"> </w:t>
      </w:r>
    </w:p>
    <w:p w14:paraId="40B6E5E2" w14:textId="77777777" w:rsidR="004F3035" w:rsidRPr="00580496" w:rsidRDefault="004F3035">
      <w:pPr>
        <w:rPr>
          <w:lang w:val="en-GB"/>
        </w:rPr>
      </w:pPr>
    </w:p>
    <w:p w14:paraId="439DDA2E" w14:textId="77777777" w:rsidR="004F3035" w:rsidRPr="00580496" w:rsidRDefault="004F3035">
      <w:pPr>
        <w:rPr>
          <w:lang w:val="en-GB"/>
        </w:rPr>
      </w:pPr>
    </w:p>
    <w:p w14:paraId="19C7F0B4" w14:textId="416D28ED" w:rsidR="007C0F69" w:rsidRPr="00580496" w:rsidRDefault="007C0F69">
      <w:pPr>
        <w:rPr>
          <w:lang w:val="en-GB"/>
        </w:rPr>
      </w:pPr>
    </w:p>
    <w:p w14:paraId="4728585D" w14:textId="77777777" w:rsidR="007C0F69" w:rsidRPr="00580496" w:rsidRDefault="007C0F69">
      <w:pPr>
        <w:rPr>
          <w:lang w:val="en-GB"/>
        </w:rPr>
      </w:pPr>
    </w:p>
    <w:p w14:paraId="71D2B6C2" w14:textId="77777777" w:rsidR="007C0F69" w:rsidRPr="00580496" w:rsidRDefault="007C0F69">
      <w:pPr>
        <w:rPr>
          <w:lang w:val="en-GB"/>
        </w:rPr>
      </w:pPr>
    </w:p>
    <w:p w14:paraId="3BBA1B8D" w14:textId="77777777" w:rsidR="007C0F69" w:rsidRPr="00580496" w:rsidRDefault="007C0F69">
      <w:pPr>
        <w:rPr>
          <w:lang w:val="en-GB"/>
        </w:rPr>
      </w:pPr>
    </w:p>
    <w:p w14:paraId="6DBFB96D" w14:textId="77777777" w:rsidR="007C0F69" w:rsidRPr="00580496" w:rsidRDefault="007C0F69">
      <w:pPr>
        <w:rPr>
          <w:lang w:val="en-GB"/>
        </w:rPr>
      </w:pPr>
    </w:p>
    <w:p w14:paraId="6F397631" w14:textId="77777777" w:rsidR="007C0F69" w:rsidRPr="00580496" w:rsidRDefault="007C0F69">
      <w:pPr>
        <w:rPr>
          <w:lang w:val="en-GB"/>
        </w:rPr>
      </w:pPr>
    </w:p>
    <w:p w14:paraId="0A782FB6" w14:textId="77777777" w:rsidR="007C0F69" w:rsidRPr="00580496" w:rsidRDefault="007C0F69">
      <w:pPr>
        <w:rPr>
          <w:lang w:val="en-GB"/>
        </w:rPr>
      </w:pPr>
    </w:p>
    <w:p w14:paraId="3FCB20F9" w14:textId="77777777" w:rsidR="007C0F69" w:rsidRPr="00580496" w:rsidRDefault="007C0F69">
      <w:pPr>
        <w:rPr>
          <w:lang w:val="en-GB"/>
        </w:rPr>
      </w:pPr>
    </w:p>
    <w:p w14:paraId="1322502B" w14:textId="77777777" w:rsidR="007C0F69" w:rsidRPr="00580496" w:rsidRDefault="007C0F69" w:rsidP="00C0121B">
      <w:pPr>
        <w:rPr>
          <w:lang w:val="en-GB"/>
        </w:rPr>
      </w:pPr>
    </w:p>
    <w:p w14:paraId="266A4CB3" w14:textId="77777777" w:rsidR="001D4402" w:rsidRPr="00BB2762" w:rsidRDefault="001D4402" w:rsidP="001D4402">
      <w:pPr>
        <w:pStyle w:val="Heading2"/>
        <w:rPr>
          <w:rFonts w:ascii="Garamond" w:hAnsi="Garamond"/>
          <w:lang w:val="en-GB"/>
        </w:rPr>
      </w:pPr>
      <w:bookmarkStart w:id="1" w:name="_Toc254698632"/>
      <w:bookmarkStart w:id="2" w:name="_Toc254698709"/>
      <w:bookmarkStart w:id="3" w:name="_Toc273611614"/>
      <w:bookmarkStart w:id="4" w:name="_Toc42530093"/>
      <w:r w:rsidRPr="00BB2762">
        <w:rPr>
          <w:rFonts w:ascii="Garamond" w:hAnsi="Garamond"/>
          <w:lang w:val="en-GB"/>
        </w:rPr>
        <w:t>Table of Contents</w:t>
      </w:r>
      <w:bookmarkEnd w:id="1"/>
      <w:bookmarkEnd w:id="2"/>
      <w:bookmarkEnd w:id="3"/>
      <w:bookmarkEnd w:id="4"/>
    </w:p>
    <w:p w14:paraId="570D4904" w14:textId="1C905AD5" w:rsidR="001D4402" w:rsidRPr="00580496" w:rsidRDefault="00BF29E4" w:rsidP="001D4402">
      <w:pPr>
        <w:jc w:val="both"/>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4144" behindDoc="0" locked="0" layoutInCell="1" allowOverlap="1" wp14:anchorId="50788D5A" wp14:editId="10BC22D1">
                <wp:simplePos x="0" y="0"/>
                <wp:positionH relativeFrom="column">
                  <wp:posOffset>5715</wp:posOffset>
                </wp:positionH>
                <wp:positionV relativeFrom="paragraph">
                  <wp:posOffset>26669</wp:posOffset>
                </wp:positionV>
                <wp:extent cx="3347085" cy="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6B293" id="_x0000_t32" coordsize="21600,21600" o:spt="32" o:oned="t" path="m,l21600,21600e" filled="f">
                <v:path arrowok="t" fillok="f" o:connecttype="none"/>
                <o:lock v:ext="edit" shapetype="t"/>
              </v:shapetype>
              <v:shape id="AutoShape 6" o:spid="_x0000_s1026" type="#_x0000_t32" style="position:absolute;margin-left:.45pt;margin-top:2.1pt;width:263.5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"/>
            </w:pict>
          </mc:Fallback>
        </mc:AlternateContent>
      </w:r>
    </w:p>
    <w:bookmarkStart w:id="5" w:name="_Toc263928866"/>
    <w:bookmarkStart w:id="6" w:name="_Toc273611615"/>
    <w:p w14:paraId="11A56593" w14:textId="64F88A7F" w:rsidR="002F4855" w:rsidRPr="00C30AF2" w:rsidRDefault="00112860">
      <w:pPr>
        <w:pStyle w:val="TOC2"/>
        <w:rPr>
          <w:rFonts w:ascii="Garamond" w:eastAsiaTheme="minorEastAsia" w:hAnsi="Garamond" w:cstheme="minorBidi"/>
          <w:noProof/>
          <w:lang w:val="en-GB" w:eastAsia="en-GB"/>
        </w:rPr>
      </w:pPr>
      <w:r w:rsidRPr="00580496">
        <w:rPr>
          <w:rFonts w:cs="Arial"/>
          <w:lang w:val="en-GB"/>
        </w:rPr>
        <w:fldChar w:fldCharType="begin"/>
      </w:r>
      <w:r w:rsidR="00E443D6" w:rsidRPr="00580496">
        <w:rPr>
          <w:rFonts w:cs="Arial"/>
          <w:lang w:val="en-GB"/>
        </w:rPr>
        <w:instrText xml:space="preserve"> TOC \o "1-3" \h \z \u </w:instrText>
      </w:r>
      <w:r w:rsidRPr="00580496">
        <w:rPr>
          <w:rFonts w:cs="Arial"/>
          <w:lang w:val="en-GB"/>
        </w:rPr>
        <w:fldChar w:fldCharType="separate"/>
      </w:r>
      <w:hyperlink w:anchor="_Toc42530093" w:history="1">
        <w:r w:rsidR="002F4855" w:rsidRPr="00C30AF2">
          <w:rPr>
            <w:rStyle w:val="Hyperlink"/>
            <w:rFonts w:ascii="Garamond" w:hAnsi="Garamond"/>
            <w:noProof/>
            <w:sz w:val="28"/>
            <w:szCs w:val="28"/>
            <w:lang w:val="en-GB"/>
          </w:rPr>
          <w:t>Table of Contents</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_Toc42530093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2</w:t>
        </w:r>
        <w:r w:rsidR="002F4855" w:rsidRPr="00C30AF2">
          <w:rPr>
            <w:rFonts w:ascii="Garamond" w:hAnsi="Garamond"/>
            <w:noProof/>
            <w:webHidden/>
            <w:sz w:val="28"/>
            <w:szCs w:val="28"/>
          </w:rPr>
          <w:fldChar w:fldCharType="end"/>
        </w:r>
      </w:hyperlink>
    </w:p>
    <w:p w14:paraId="1136704D" w14:textId="769D7B28" w:rsidR="002F4855" w:rsidRPr="00C30AF2" w:rsidRDefault="00000000">
      <w:pPr>
        <w:pStyle w:val="TOC2"/>
        <w:rPr>
          <w:rFonts w:ascii="Garamond" w:eastAsiaTheme="minorEastAsia" w:hAnsi="Garamond" w:cstheme="minorBidi"/>
          <w:noProof/>
          <w:lang w:val="en-GB" w:eastAsia="en-GB"/>
        </w:rPr>
      </w:pPr>
      <w:hyperlink w:anchor="_Toc42530094" w:history="1">
        <w:r w:rsidR="002F4855" w:rsidRPr="00C30AF2">
          <w:rPr>
            <w:rStyle w:val="Hyperlink"/>
            <w:rFonts w:ascii="Garamond" w:hAnsi="Garamond"/>
            <w:noProof/>
            <w:sz w:val="28"/>
            <w:szCs w:val="28"/>
            <w:lang w:val="en-GB"/>
          </w:rPr>
          <w:t>Disclaimer and Acknowledgements</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_Toc42530094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3</w:t>
        </w:r>
        <w:r w:rsidR="002F4855" w:rsidRPr="00C30AF2">
          <w:rPr>
            <w:rFonts w:ascii="Garamond" w:hAnsi="Garamond"/>
            <w:noProof/>
            <w:webHidden/>
            <w:sz w:val="28"/>
            <w:szCs w:val="28"/>
          </w:rPr>
          <w:fldChar w:fldCharType="end"/>
        </w:r>
      </w:hyperlink>
    </w:p>
    <w:p w14:paraId="707F00C7" w14:textId="6BFE8536" w:rsidR="002F4855" w:rsidRPr="00C30AF2" w:rsidRDefault="00000000">
      <w:pPr>
        <w:pStyle w:val="TOC2"/>
        <w:rPr>
          <w:rFonts w:ascii="Garamond" w:eastAsiaTheme="minorEastAsia" w:hAnsi="Garamond" w:cstheme="minorBidi"/>
          <w:noProof/>
          <w:lang w:val="en-GB" w:eastAsia="en-GB"/>
        </w:rPr>
      </w:pPr>
      <w:hyperlink w:anchor="_Toc42530095" w:history="1">
        <w:r w:rsidR="002F4855" w:rsidRPr="00C30AF2">
          <w:rPr>
            <w:rStyle w:val="Hyperlink"/>
            <w:rFonts w:ascii="Garamond" w:hAnsi="Garamond"/>
            <w:noProof/>
            <w:sz w:val="28"/>
            <w:szCs w:val="28"/>
            <w:lang w:val="en-GB"/>
          </w:rPr>
          <w:t>Course Presentation</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_Toc42530095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4</w:t>
        </w:r>
        <w:r w:rsidR="002F4855" w:rsidRPr="00C30AF2">
          <w:rPr>
            <w:rFonts w:ascii="Garamond" w:hAnsi="Garamond"/>
            <w:noProof/>
            <w:webHidden/>
            <w:sz w:val="28"/>
            <w:szCs w:val="28"/>
          </w:rPr>
          <w:fldChar w:fldCharType="end"/>
        </w:r>
      </w:hyperlink>
    </w:p>
    <w:p w14:paraId="534DC515" w14:textId="01A02E1B" w:rsidR="002F4855" w:rsidRPr="00C30AF2" w:rsidRDefault="00000000">
      <w:pPr>
        <w:pStyle w:val="TOC2"/>
        <w:rPr>
          <w:rFonts w:ascii="Garamond" w:eastAsiaTheme="minorEastAsia" w:hAnsi="Garamond" w:cstheme="minorBidi"/>
          <w:noProof/>
          <w:lang w:val="en-GB" w:eastAsia="en-GB"/>
        </w:rPr>
      </w:pPr>
      <w:hyperlink w:anchor="_Toc42530096" w:history="1">
        <w:r w:rsidR="002F4855" w:rsidRPr="00C30AF2">
          <w:rPr>
            <w:rStyle w:val="Hyperlink"/>
            <w:rFonts w:ascii="Garamond" w:hAnsi="Garamond"/>
            <w:noProof/>
            <w:sz w:val="28"/>
            <w:szCs w:val="28"/>
            <w:lang w:val="en-GB" w:eastAsia="en-US"/>
          </w:rPr>
          <w:t>Course Outline and Contents</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_Toc42530096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5</w:t>
        </w:r>
        <w:r w:rsidR="002F4855" w:rsidRPr="00C30AF2">
          <w:rPr>
            <w:rFonts w:ascii="Garamond" w:hAnsi="Garamond"/>
            <w:noProof/>
            <w:webHidden/>
            <w:sz w:val="28"/>
            <w:szCs w:val="28"/>
          </w:rPr>
          <w:fldChar w:fldCharType="end"/>
        </w:r>
      </w:hyperlink>
    </w:p>
    <w:p w14:paraId="698E9AF5" w14:textId="4760E1C5" w:rsidR="002F4855" w:rsidRPr="00C30AF2" w:rsidRDefault="00000000">
      <w:pPr>
        <w:pStyle w:val="TOC2"/>
        <w:rPr>
          <w:rFonts w:ascii="Garamond" w:eastAsiaTheme="minorEastAsia" w:hAnsi="Garamond" w:cstheme="minorBidi"/>
          <w:noProof/>
          <w:lang w:val="en-GB" w:eastAsia="en-GB"/>
        </w:rPr>
      </w:pPr>
      <w:hyperlink w:anchor="_Toc42530097" w:history="1">
        <w:r w:rsidR="002F4855" w:rsidRPr="00C30AF2">
          <w:rPr>
            <w:rStyle w:val="Hyperlink"/>
            <w:rFonts w:ascii="Garamond" w:hAnsi="Garamond"/>
            <w:noProof/>
            <w:sz w:val="28"/>
            <w:szCs w:val="28"/>
            <w:lang w:val="en-GB"/>
          </w:rPr>
          <w:t>Learning Objectives</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_Toc42530097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6</w:t>
        </w:r>
        <w:r w:rsidR="002F4855" w:rsidRPr="00C30AF2">
          <w:rPr>
            <w:rFonts w:ascii="Garamond" w:hAnsi="Garamond"/>
            <w:noProof/>
            <w:webHidden/>
            <w:sz w:val="28"/>
            <w:szCs w:val="28"/>
          </w:rPr>
          <w:fldChar w:fldCharType="end"/>
        </w:r>
      </w:hyperlink>
    </w:p>
    <w:p w14:paraId="1EDB8B2A" w14:textId="34698C36" w:rsidR="002F4855" w:rsidRPr="00C30AF2" w:rsidRDefault="00000000">
      <w:pPr>
        <w:pStyle w:val="TOC2"/>
        <w:rPr>
          <w:rFonts w:ascii="Garamond" w:eastAsiaTheme="minorEastAsia" w:hAnsi="Garamond" w:cstheme="minorBidi"/>
          <w:noProof/>
          <w:lang w:val="en-GB" w:eastAsia="en-GB"/>
        </w:rPr>
      </w:pPr>
      <w:hyperlink w:anchor="_Toc42530098" w:history="1">
        <w:r w:rsidR="002F4855" w:rsidRPr="00C30AF2">
          <w:rPr>
            <w:rStyle w:val="Hyperlink"/>
            <w:rFonts w:ascii="Garamond" w:hAnsi="Garamond"/>
            <w:noProof/>
            <w:sz w:val="28"/>
            <w:szCs w:val="28"/>
            <w:lang w:val="en-GB"/>
          </w:rPr>
          <w:t>Methodology</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_Toc42530098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8</w:t>
        </w:r>
        <w:r w:rsidR="002F4855" w:rsidRPr="00C30AF2">
          <w:rPr>
            <w:rFonts w:ascii="Garamond" w:hAnsi="Garamond"/>
            <w:noProof/>
            <w:webHidden/>
            <w:sz w:val="28"/>
            <w:szCs w:val="28"/>
          </w:rPr>
          <w:fldChar w:fldCharType="end"/>
        </w:r>
      </w:hyperlink>
    </w:p>
    <w:p w14:paraId="67767BC9" w14:textId="149294FD" w:rsidR="002F4855" w:rsidRPr="00C30AF2" w:rsidRDefault="00000000">
      <w:pPr>
        <w:pStyle w:val="TOC2"/>
        <w:rPr>
          <w:rFonts w:ascii="Garamond" w:eastAsiaTheme="minorEastAsia" w:hAnsi="Garamond" w:cstheme="minorBidi"/>
          <w:noProof/>
          <w:lang w:val="en-GB" w:eastAsia="en-GB"/>
        </w:rPr>
      </w:pPr>
      <w:hyperlink w:anchor="_Toc42530099" w:history="1">
        <w:r w:rsidR="002F4855" w:rsidRPr="00C30AF2">
          <w:rPr>
            <w:rStyle w:val="Hyperlink"/>
            <w:rFonts w:ascii="Garamond" w:hAnsi="Garamond"/>
            <w:noProof/>
            <w:sz w:val="28"/>
            <w:szCs w:val="28"/>
            <w:lang w:val="en-GB"/>
          </w:rPr>
          <w:t>Grading Policy and Course Completion</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_Toc42530099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9</w:t>
        </w:r>
        <w:r w:rsidR="002F4855" w:rsidRPr="00C30AF2">
          <w:rPr>
            <w:rFonts w:ascii="Garamond" w:hAnsi="Garamond"/>
            <w:noProof/>
            <w:webHidden/>
            <w:sz w:val="28"/>
            <w:szCs w:val="28"/>
          </w:rPr>
          <w:fldChar w:fldCharType="end"/>
        </w:r>
      </w:hyperlink>
    </w:p>
    <w:p w14:paraId="4777AA55" w14:textId="4CFB440C" w:rsidR="002F4855" w:rsidRPr="00C30AF2" w:rsidRDefault="00000000">
      <w:pPr>
        <w:pStyle w:val="TOC2"/>
        <w:rPr>
          <w:rFonts w:ascii="Garamond" w:eastAsiaTheme="minorEastAsia" w:hAnsi="Garamond" w:cstheme="minorBidi"/>
          <w:noProof/>
          <w:lang w:val="en-GB" w:eastAsia="en-GB"/>
        </w:rPr>
      </w:pPr>
      <w:hyperlink w:anchor="_Toc42530100" w:history="1">
        <w:r w:rsidR="002F4855" w:rsidRPr="00C30AF2">
          <w:rPr>
            <w:rStyle w:val="Hyperlink"/>
            <w:rFonts w:ascii="Garamond" w:hAnsi="Garamond"/>
            <w:noProof/>
            <w:sz w:val="28"/>
            <w:szCs w:val="28"/>
            <w:lang w:val="en-GB"/>
          </w:rPr>
          <w:t>Study Planning</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_Toc42530100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9</w:t>
        </w:r>
        <w:r w:rsidR="002F4855" w:rsidRPr="00C30AF2">
          <w:rPr>
            <w:rFonts w:ascii="Garamond" w:hAnsi="Garamond"/>
            <w:noProof/>
            <w:webHidden/>
            <w:sz w:val="28"/>
            <w:szCs w:val="28"/>
          </w:rPr>
          <w:fldChar w:fldCharType="end"/>
        </w:r>
      </w:hyperlink>
    </w:p>
    <w:p w14:paraId="54CE5053" w14:textId="4A0E6DA1" w:rsidR="002F4855" w:rsidRPr="00C30AF2" w:rsidRDefault="00000000">
      <w:pPr>
        <w:pStyle w:val="TOC2"/>
        <w:rPr>
          <w:rFonts w:ascii="Garamond" w:eastAsiaTheme="minorEastAsia" w:hAnsi="Garamond" w:cstheme="minorBidi"/>
          <w:noProof/>
          <w:lang w:val="en-GB" w:eastAsia="en-GB"/>
        </w:rPr>
      </w:pPr>
      <w:hyperlink w:anchor="_Toc42530101" w:history="1">
        <w:r w:rsidR="002F4855" w:rsidRPr="00C30AF2">
          <w:rPr>
            <w:rStyle w:val="Hyperlink"/>
            <w:rFonts w:ascii="Garamond" w:hAnsi="Garamond"/>
            <w:noProof/>
            <w:sz w:val="28"/>
            <w:szCs w:val="28"/>
            <w:lang w:val="en-GB"/>
          </w:rPr>
          <w:t>Learning Content</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_Toc42530101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10</w:t>
        </w:r>
        <w:r w:rsidR="002F4855" w:rsidRPr="00C30AF2">
          <w:rPr>
            <w:rFonts w:ascii="Garamond" w:hAnsi="Garamond"/>
            <w:noProof/>
            <w:webHidden/>
            <w:sz w:val="28"/>
            <w:szCs w:val="28"/>
          </w:rPr>
          <w:fldChar w:fldCharType="end"/>
        </w:r>
      </w:hyperlink>
    </w:p>
    <w:p w14:paraId="09EC6B01" w14:textId="79A17C4C" w:rsidR="002F4855" w:rsidRPr="00C30AF2" w:rsidRDefault="00000000">
      <w:pPr>
        <w:pStyle w:val="TOC2"/>
        <w:rPr>
          <w:rFonts w:ascii="Garamond" w:eastAsiaTheme="minorEastAsia" w:hAnsi="Garamond" w:cstheme="minorBidi"/>
          <w:noProof/>
          <w:lang w:val="en-GB" w:eastAsia="en-GB"/>
        </w:rPr>
      </w:pPr>
      <w:hyperlink w:anchor="_Toc42530102" w:history="1">
        <w:r w:rsidR="002F4855" w:rsidRPr="00C30AF2">
          <w:rPr>
            <w:rStyle w:val="Hyperlink"/>
            <w:rFonts w:ascii="Garamond" w:hAnsi="Garamond"/>
            <w:noProof/>
            <w:sz w:val="28"/>
            <w:szCs w:val="28"/>
            <w:lang w:val="en-GB"/>
          </w:rPr>
          <w:t>Interactive Course</w:t>
        </w:r>
        <w:r w:rsidR="002F4855" w:rsidRPr="00C30AF2">
          <w:rPr>
            <w:rFonts w:ascii="Garamond" w:hAnsi="Garamond"/>
            <w:noProof/>
            <w:webHidden/>
            <w:sz w:val="28"/>
            <w:szCs w:val="28"/>
          </w:rPr>
          <w:tab/>
        </w:r>
      </w:hyperlink>
      <w:r w:rsidR="00000700">
        <w:rPr>
          <w:rFonts w:ascii="Garamond" w:hAnsi="Garamond"/>
          <w:noProof/>
          <w:sz w:val="28"/>
          <w:szCs w:val="28"/>
        </w:rPr>
        <w:t>10</w:t>
      </w:r>
    </w:p>
    <w:p w14:paraId="4DD1B996" w14:textId="751A56B5" w:rsidR="002F4855" w:rsidRPr="00C30AF2" w:rsidRDefault="00000000">
      <w:pPr>
        <w:pStyle w:val="TOC2"/>
        <w:rPr>
          <w:rFonts w:ascii="Garamond" w:eastAsiaTheme="minorEastAsia" w:hAnsi="Garamond" w:cstheme="minorBidi"/>
          <w:noProof/>
          <w:lang w:val="en-GB" w:eastAsia="en-GB"/>
        </w:rPr>
      </w:pPr>
      <w:hyperlink w:anchor="_Toc42530103" w:history="1">
        <w:r w:rsidR="002F4855" w:rsidRPr="00C30AF2">
          <w:rPr>
            <w:rStyle w:val="Hyperlink"/>
            <w:rFonts w:ascii="Garamond" w:hAnsi="Garamond"/>
            <w:noProof/>
            <w:sz w:val="28"/>
            <w:szCs w:val="28"/>
            <w:lang w:val="en-GB"/>
          </w:rPr>
          <w:t>Experts</w:t>
        </w:r>
        <w:r w:rsidR="002F4855" w:rsidRPr="00C30AF2">
          <w:rPr>
            <w:rFonts w:ascii="Garamond" w:hAnsi="Garamond"/>
            <w:noProof/>
            <w:webHidden/>
            <w:sz w:val="28"/>
            <w:szCs w:val="28"/>
          </w:rPr>
          <w:tab/>
        </w:r>
      </w:hyperlink>
      <w:r w:rsidR="00000700">
        <w:rPr>
          <w:rFonts w:ascii="Garamond" w:hAnsi="Garamond"/>
          <w:noProof/>
          <w:sz w:val="28"/>
          <w:szCs w:val="28"/>
        </w:rPr>
        <w:t>11</w:t>
      </w:r>
    </w:p>
    <w:p w14:paraId="2F1E8B97" w14:textId="1650AE15" w:rsidR="002F4855" w:rsidRPr="00C30AF2" w:rsidRDefault="00000000">
      <w:pPr>
        <w:pStyle w:val="TOC2"/>
        <w:rPr>
          <w:rFonts w:ascii="Garamond" w:eastAsiaTheme="minorEastAsia" w:hAnsi="Garamond" w:cstheme="minorBidi"/>
          <w:noProof/>
          <w:lang w:val="en-GB" w:eastAsia="en-GB"/>
        </w:rPr>
      </w:pPr>
      <w:hyperlink w:anchor="_Toc42530105" w:history="1">
        <w:r w:rsidR="002F4855" w:rsidRPr="00C30AF2">
          <w:rPr>
            <w:rStyle w:val="Hyperlink"/>
            <w:rFonts w:ascii="Garamond" w:hAnsi="Garamond"/>
            <w:noProof/>
            <w:sz w:val="28"/>
            <w:szCs w:val="28"/>
            <w:lang w:val="en-GB"/>
          </w:rPr>
          <w:t>Technical Support</w:t>
        </w:r>
        <w:r w:rsidR="002F4855" w:rsidRPr="00C30AF2">
          <w:rPr>
            <w:rFonts w:ascii="Garamond" w:hAnsi="Garamond"/>
            <w:noProof/>
            <w:webHidden/>
            <w:sz w:val="28"/>
            <w:szCs w:val="28"/>
          </w:rPr>
          <w:tab/>
        </w:r>
        <w:r w:rsidR="002F4855" w:rsidRPr="00C30AF2">
          <w:rPr>
            <w:rFonts w:ascii="Garamond" w:hAnsi="Garamond"/>
            <w:noProof/>
            <w:webHidden/>
            <w:sz w:val="28"/>
            <w:szCs w:val="28"/>
          </w:rPr>
          <w:fldChar w:fldCharType="begin"/>
        </w:r>
        <w:r w:rsidR="002F4855" w:rsidRPr="00C30AF2">
          <w:rPr>
            <w:rFonts w:ascii="Garamond" w:hAnsi="Garamond"/>
            <w:noProof/>
            <w:webHidden/>
            <w:sz w:val="28"/>
            <w:szCs w:val="28"/>
          </w:rPr>
          <w:instrText xml:space="preserve"> PAGEREF _Toc42530105 \h </w:instrText>
        </w:r>
        <w:r w:rsidR="002F4855" w:rsidRPr="00C30AF2">
          <w:rPr>
            <w:rFonts w:ascii="Garamond" w:hAnsi="Garamond"/>
            <w:noProof/>
            <w:webHidden/>
            <w:sz w:val="28"/>
            <w:szCs w:val="28"/>
          </w:rPr>
        </w:r>
        <w:r w:rsidR="002F4855" w:rsidRPr="00C30AF2">
          <w:rPr>
            <w:rFonts w:ascii="Garamond" w:hAnsi="Garamond"/>
            <w:noProof/>
            <w:webHidden/>
            <w:sz w:val="28"/>
            <w:szCs w:val="28"/>
          </w:rPr>
          <w:fldChar w:fldCharType="separate"/>
        </w:r>
        <w:r w:rsidR="00EF03D9">
          <w:rPr>
            <w:rFonts w:ascii="Garamond" w:hAnsi="Garamond"/>
            <w:noProof/>
            <w:webHidden/>
            <w:sz w:val="28"/>
            <w:szCs w:val="28"/>
          </w:rPr>
          <w:t>11</w:t>
        </w:r>
        <w:r w:rsidR="002F4855" w:rsidRPr="00C30AF2">
          <w:rPr>
            <w:rFonts w:ascii="Garamond" w:hAnsi="Garamond"/>
            <w:noProof/>
            <w:webHidden/>
            <w:sz w:val="28"/>
            <w:szCs w:val="28"/>
          </w:rPr>
          <w:fldChar w:fldCharType="end"/>
        </w:r>
      </w:hyperlink>
    </w:p>
    <w:p w14:paraId="70532DC9" w14:textId="7905C8D1" w:rsidR="00BB2762" w:rsidRDefault="00112860" w:rsidP="001D4402">
      <w:pPr>
        <w:rPr>
          <w:rFonts w:cs="Arial"/>
          <w:sz w:val="24"/>
          <w:lang w:val="en-GB"/>
        </w:rPr>
      </w:pPr>
      <w:r w:rsidRPr="00580496">
        <w:rPr>
          <w:rFonts w:cs="Arial"/>
          <w:sz w:val="24"/>
          <w:lang w:val="en-GB"/>
        </w:rPr>
        <w:fldChar w:fldCharType="end"/>
      </w:r>
    </w:p>
    <w:p w14:paraId="6DF5EB37" w14:textId="77777777" w:rsidR="00BB2762" w:rsidRDefault="00BB2762">
      <w:pPr>
        <w:spacing w:after="200" w:line="276" w:lineRule="auto"/>
        <w:rPr>
          <w:rFonts w:cs="Arial"/>
          <w:sz w:val="24"/>
          <w:lang w:val="en-GB"/>
        </w:rPr>
      </w:pPr>
      <w:r>
        <w:rPr>
          <w:rFonts w:cs="Arial"/>
          <w:sz w:val="24"/>
          <w:lang w:val="en-GB"/>
        </w:rPr>
        <w:br w:type="page"/>
      </w:r>
    </w:p>
    <w:p w14:paraId="0BE526CA" w14:textId="77777777" w:rsidR="00FF3577" w:rsidRPr="00580496" w:rsidRDefault="00FF3577" w:rsidP="006D3764">
      <w:pPr>
        <w:rPr>
          <w:lang w:val="en-GB"/>
        </w:rPr>
      </w:pPr>
    </w:p>
    <w:p w14:paraId="710DC548" w14:textId="77777777" w:rsidR="001D4402" w:rsidRPr="00BB2762" w:rsidRDefault="00057F8C" w:rsidP="001D4402">
      <w:pPr>
        <w:pStyle w:val="Heading2"/>
        <w:rPr>
          <w:rFonts w:ascii="Garamond" w:eastAsia="Times New Roman" w:hAnsi="Garamond"/>
          <w:b/>
          <w:kern w:val="32"/>
          <w:sz w:val="28"/>
          <w:szCs w:val="28"/>
          <w:lang w:val="en-GB"/>
        </w:rPr>
      </w:pPr>
      <w:bookmarkStart w:id="7" w:name="_Toc42530094"/>
      <w:r w:rsidRPr="00BB2762">
        <w:rPr>
          <w:rFonts w:ascii="Garamond" w:hAnsi="Garamond"/>
          <w:lang w:val="en-GB"/>
        </w:rPr>
        <w:t>D</w:t>
      </w:r>
      <w:r w:rsidR="001D4402" w:rsidRPr="00BB2762">
        <w:rPr>
          <w:rFonts w:ascii="Garamond" w:hAnsi="Garamond"/>
          <w:lang w:val="en-GB"/>
        </w:rPr>
        <w:t>isclaimer and Acknowledgements</w:t>
      </w:r>
      <w:bookmarkEnd w:id="5"/>
      <w:bookmarkEnd w:id="6"/>
      <w:bookmarkEnd w:id="7"/>
    </w:p>
    <w:p w14:paraId="38565A4F" w14:textId="00E1FD54" w:rsidR="001D4402" w:rsidRPr="00580496" w:rsidRDefault="00BF29E4" w:rsidP="001D4402">
      <w:pPr>
        <w:jc w:val="both"/>
        <w:rPr>
          <w:rFonts w:ascii="Verdana" w:hAnsi="Verdana" w:cs="Arial"/>
          <w:sz w:val="21"/>
          <w:szCs w:val="21"/>
          <w:highlight w:val="yellow"/>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61312" behindDoc="0" locked="0" layoutInCell="1" allowOverlap="1" wp14:anchorId="3BD3A7F6" wp14:editId="6C1F1E80">
                <wp:simplePos x="0" y="0"/>
                <wp:positionH relativeFrom="column">
                  <wp:posOffset>-13335</wp:posOffset>
                </wp:positionH>
                <wp:positionV relativeFrom="paragraph">
                  <wp:posOffset>26669</wp:posOffset>
                </wp:positionV>
                <wp:extent cx="3347085" cy="0"/>
                <wp:effectExtent l="0" t="0" r="0" b="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A5CB6" id="AutoShape 14" o:spid="_x0000_s1026" type="#_x0000_t32" style="position:absolute;margin-left:-1.05pt;margin-top:2.1pt;width:263.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"/>
            </w:pict>
          </mc:Fallback>
        </mc:AlternateContent>
      </w:r>
    </w:p>
    <w:p w14:paraId="353229FC" w14:textId="77777777" w:rsidR="00DD46A6" w:rsidRDefault="00DD46A6" w:rsidP="00453870">
      <w:pPr>
        <w:jc w:val="both"/>
        <w:rPr>
          <w:rFonts w:ascii="Garamond" w:hAnsi="Garamond"/>
          <w:sz w:val="24"/>
          <w:szCs w:val="28"/>
          <w:lang w:val="en-GB"/>
        </w:rPr>
      </w:pPr>
      <w:bookmarkStart w:id="8" w:name="_Toc263860845"/>
      <w:bookmarkStart w:id="9" w:name="_Toc263861211"/>
      <w:bookmarkStart w:id="10" w:name="_Toc263928867"/>
      <w:bookmarkStart w:id="11" w:name="_Toc273611616"/>
    </w:p>
    <w:p w14:paraId="63D36BFA" w14:textId="75CF851A" w:rsidR="001D4402" w:rsidRPr="00DD46A6" w:rsidRDefault="001D4402" w:rsidP="00453870">
      <w:pPr>
        <w:jc w:val="both"/>
        <w:rPr>
          <w:rFonts w:ascii="Garamond" w:hAnsi="Garamond"/>
          <w:b/>
          <w:bCs/>
          <w:sz w:val="24"/>
          <w:szCs w:val="28"/>
          <w:lang w:val="en-GB"/>
        </w:rPr>
      </w:pPr>
      <w:r w:rsidRPr="00DD46A6">
        <w:rPr>
          <w:rFonts w:ascii="Garamond" w:hAnsi="Garamond"/>
          <w:sz w:val="24"/>
          <w:szCs w:val="28"/>
          <w:lang w:val="en-GB"/>
        </w:rPr>
        <w:t xml:space="preserve">Please </w:t>
      </w:r>
      <w:r w:rsidR="001D114A" w:rsidRPr="00DD46A6">
        <w:rPr>
          <w:rFonts w:ascii="Garamond" w:hAnsi="Garamond"/>
          <w:sz w:val="24"/>
          <w:szCs w:val="28"/>
          <w:lang w:val="en-GB"/>
        </w:rPr>
        <w:t>familiarise yourself carefully with</w:t>
      </w:r>
      <w:r w:rsidRPr="00DD46A6">
        <w:rPr>
          <w:rFonts w:ascii="Garamond" w:hAnsi="Garamond"/>
          <w:sz w:val="24"/>
          <w:szCs w:val="28"/>
          <w:lang w:val="en-GB"/>
        </w:rPr>
        <w:t xml:space="preserve"> the Disclaimer and Acknowledgements documents </w:t>
      </w:r>
      <w:r w:rsidR="001D114A" w:rsidRPr="00DD46A6">
        <w:rPr>
          <w:rFonts w:ascii="Garamond" w:hAnsi="Garamond"/>
          <w:sz w:val="24"/>
          <w:szCs w:val="28"/>
          <w:lang w:val="en-GB"/>
        </w:rPr>
        <w:t>made available</w:t>
      </w:r>
      <w:r w:rsidRPr="00DD46A6">
        <w:rPr>
          <w:rFonts w:ascii="Garamond" w:hAnsi="Garamond"/>
          <w:sz w:val="24"/>
          <w:szCs w:val="28"/>
          <w:lang w:val="en-GB"/>
        </w:rPr>
        <w:t xml:space="preserve"> on this course’s </w:t>
      </w:r>
      <w:r w:rsidR="001D114A" w:rsidRPr="00DD46A6">
        <w:rPr>
          <w:rFonts w:ascii="Garamond" w:hAnsi="Garamond"/>
          <w:sz w:val="24"/>
          <w:szCs w:val="28"/>
          <w:lang w:val="en-GB"/>
        </w:rPr>
        <w:t>platform</w:t>
      </w:r>
      <w:r w:rsidRPr="00DD46A6">
        <w:rPr>
          <w:rFonts w:ascii="Garamond" w:hAnsi="Garamond"/>
          <w:sz w:val="24"/>
          <w:szCs w:val="28"/>
          <w:lang w:val="en-GB"/>
        </w:rPr>
        <w:t xml:space="preserve"> </w:t>
      </w:r>
      <w:r w:rsidR="001D114A" w:rsidRPr="00DD46A6">
        <w:rPr>
          <w:rFonts w:ascii="Garamond" w:hAnsi="Garamond"/>
          <w:sz w:val="24"/>
          <w:szCs w:val="28"/>
          <w:lang w:val="en-GB"/>
        </w:rPr>
        <w:t>prior to commencing</w:t>
      </w:r>
      <w:r w:rsidRPr="00DD46A6">
        <w:rPr>
          <w:rFonts w:ascii="Garamond" w:hAnsi="Garamond"/>
          <w:sz w:val="24"/>
          <w:szCs w:val="28"/>
          <w:lang w:val="en-GB"/>
        </w:rPr>
        <w:t xml:space="preserve"> the course for more information about the terms and conditions of use of </w:t>
      </w:r>
      <w:r w:rsidR="00BB2762" w:rsidRPr="00DD46A6">
        <w:rPr>
          <w:rFonts w:ascii="Garamond" w:hAnsi="Garamond"/>
          <w:sz w:val="24"/>
          <w:szCs w:val="28"/>
          <w:lang w:val="en-GB"/>
        </w:rPr>
        <w:t xml:space="preserve">the </w:t>
      </w:r>
      <w:r w:rsidR="00FA5DD4" w:rsidRPr="00DD46A6">
        <w:rPr>
          <w:rFonts w:ascii="Garamond" w:hAnsi="Garamond"/>
          <w:sz w:val="24"/>
          <w:szCs w:val="28"/>
          <w:lang w:val="en-GB"/>
        </w:rPr>
        <w:t>Global Diplomatic Forum</w:t>
      </w:r>
      <w:r w:rsidRPr="00DD46A6">
        <w:rPr>
          <w:rFonts w:ascii="Garamond" w:hAnsi="Garamond"/>
          <w:sz w:val="24"/>
          <w:szCs w:val="28"/>
          <w:lang w:val="en-GB"/>
        </w:rPr>
        <w:t xml:space="preserve"> </w:t>
      </w:r>
      <w:r w:rsidR="001D114A" w:rsidRPr="00DD46A6">
        <w:rPr>
          <w:rFonts w:ascii="Garamond" w:hAnsi="Garamond"/>
          <w:sz w:val="24"/>
          <w:szCs w:val="28"/>
          <w:lang w:val="en-GB"/>
        </w:rPr>
        <w:t>on-line</w:t>
      </w:r>
      <w:r w:rsidRPr="00DD46A6">
        <w:rPr>
          <w:rFonts w:ascii="Garamond" w:hAnsi="Garamond"/>
          <w:sz w:val="24"/>
          <w:szCs w:val="28"/>
          <w:lang w:val="en-GB"/>
        </w:rPr>
        <w:t xml:space="preserve"> learning environment and acknowledgement of those organi</w:t>
      </w:r>
      <w:r w:rsidR="001D114A" w:rsidRPr="00DD46A6">
        <w:rPr>
          <w:rFonts w:ascii="Garamond" w:hAnsi="Garamond"/>
          <w:sz w:val="24"/>
          <w:szCs w:val="28"/>
          <w:lang w:val="en-GB"/>
        </w:rPr>
        <w:t>s</w:t>
      </w:r>
      <w:r w:rsidRPr="00DD46A6">
        <w:rPr>
          <w:rFonts w:ascii="Garamond" w:hAnsi="Garamond"/>
          <w:sz w:val="24"/>
          <w:szCs w:val="28"/>
          <w:lang w:val="en-GB"/>
        </w:rPr>
        <w:t xml:space="preserve">ations </w:t>
      </w:r>
      <w:r w:rsidR="001D114A" w:rsidRPr="00DD46A6">
        <w:rPr>
          <w:rFonts w:ascii="Garamond" w:hAnsi="Garamond"/>
          <w:sz w:val="24"/>
          <w:szCs w:val="28"/>
          <w:lang w:val="en-GB"/>
        </w:rPr>
        <w:t xml:space="preserve">and associated experts </w:t>
      </w:r>
      <w:r w:rsidRPr="00DD46A6">
        <w:rPr>
          <w:rFonts w:ascii="Garamond" w:hAnsi="Garamond"/>
          <w:sz w:val="24"/>
          <w:szCs w:val="28"/>
          <w:lang w:val="en-GB"/>
        </w:rPr>
        <w:t>for their authori</w:t>
      </w:r>
      <w:r w:rsidR="001D114A" w:rsidRPr="00DD46A6">
        <w:rPr>
          <w:rFonts w:ascii="Garamond" w:hAnsi="Garamond"/>
          <w:sz w:val="24"/>
          <w:szCs w:val="28"/>
          <w:lang w:val="en-GB"/>
        </w:rPr>
        <w:t>s</w:t>
      </w:r>
      <w:r w:rsidRPr="00DD46A6">
        <w:rPr>
          <w:rFonts w:ascii="Garamond" w:hAnsi="Garamond"/>
          <w:sz w:val="24"/>
          <w:szCs w:val="28"/>
          <w:lang w:val="en-GB"/>
        </w:rPr>
        <w:t xml:space="preserve">ation to use </w:t>
      </w:r>
      <w:r w:rsidR="001D114A" w:rsidRPr="00DD46A6">
        <w:rPr>
          <w:rFonts w:ascii="Garamond" w:hAnsi="Garamond"/>
          <w:sz w:val="24"/>
          <w:szCs w:val="28"/>
          <w:lang w:val="en-GB"/>
        </w:rPr>
        <w:t xml:space="preserve">text, </w:t>
      </w:r>
      <w:r w:rsidRPr="00DD46A6">
        <w:rPr>
          <w:rFonts w:ascii="Garamond" w:hAnsi="Garamond"/>
          <w:sz w:val="24"/>
          <w:szCs w:val="28"/>
          <w:lang w:val="en-GB"/>
        </w:rPr>
        <w:t xml:space="preserve">audio </w:t>
      </w:r>
      <w:r w:rsidR="001D114A" w:rsidRPr="00DD46A6">
        <w:rPr>
          <w:rFonts w:ascii="Garamond" w:hAnsi="Garamond"/>
          <w:sz w:val="24"/>
          <w:szCs w:val="28"/>
          <w:lang w:val="en-GB"/>
        </w:rPr>
        <w:t xml:space="preserve">and visual </w:t>
      </w:r>
      <w:r w:rsidRPr="00DD46A6">
        <w:rPr>
          <w:rFonts w:ascii="Garamond" w:hAnsi="Garamond"/>
          <w:sz w:val="24"/>
          <w:szCs w:val="28"/>
          <w:lang w:val="en-GB"/>
        </w:rPr>
        <w:t>transcripts, webcasts and photographic imagery.</w:t>
      </w:r>
      <w:bookmarkEnd w:id="8"/>
      <w:bookmarkEnd w:id="9"/>
      <w:bookmarkEnd w:id="10"/>
      <w:bookmarkEnd w:id="11"/>
    </w:p>
    <w:p w14:paraId="40E24983" w14:textId="77777777" w:rsidR="001D4402" w:rsidRPr="00580496" w:rsidRDefault="001D4402" w:rsidP="001D4402">
      <w:pPr>
        <w:rPr>
          <w:lang w:val="en-GB"/>
        </w:rPr>
      </w:pPr>
    </w:p>
    <w:p w14:paraId="442AEB73" w14:textId="77777777" w:rsidR="00E138C1" w:rsidRPr="00580496" w:rsidRDefault="00E138C1">
      <w:pPr>
        <w:spacing w:after="200" w:line="276" w:lineRule="auto"/>
        <w:rPr>
          <w:rFonts w:ascii="Praxis LT Regular" w:eastAsiaTheme="majorEastAsia" w:hAnsi="Praxis LT Regular" w:cstheme="majorBidi"/>
          <w:bCs/>
          <w:color w:val="3E8EDE"/>
          <w:sz w:val="30"/>
          <w:szCs w:val="26"/>
          <w:lang w:val="en-GB"/>
        </w:rPr>
      </w:pPr>
      <w:bookmarkStart w:id="12" w:name="_Toc273611617"/>
      <w:r w:rsidRPr="00580496">
        <w:rPr>
          <w:lang w:val="en-GB"/>
        </w:rPr>
        <w:br w:type="page"/>
      </w:r>
    </w:p>
    <w:p w14:paraId="3D9771D8" w14:textId="77777777" w:rsidR="001D4402" w:rsidRPr="00BB2762" w:rsidRDefault="001D4402" w:rsidP="001D4402">
      <w:pPr>
        <w:pStyle w:val="Heading2"/>
        <w:rPr>
          <w:rFonts w:ascii="Garamond" w:hAnsi="Garamond"/>
          <w:lang w:val="en-GB"/>
        </w:rPr>
      </w:pPr>
      <w:bookmarkStart w:id="13" w:name="_Toc42530095"/>
      <w:r w:rsidRPr="00BB2762">
        <w:rPr>
          <w:rFonts w:ascii="Garamond" w:hAnsi="Garamond"/>
          <w:lang w:val="en-GB"/>
        </w:rPr>
        <w:lastRenderedPageBreak/>
        <w:t>Course Presentation</w:t>
      </w:r>
      <w:bookmarkEnd w:id="12"/>
      <w:bookmarkEnd w:id="13"/>
    </w:p>
    <w:p w14:paraId="3F172411" w14:textId="332E9017" w:rsidR="00DD46A6" w:rsidRPr="00B617A3" w:rsidRDefault="00BF29E4" w:rsidP="00453870">
      <w:pPr>
        <w:jc w:val="both"/>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60288" behindDoc="0" locked="0" layoutInCell="1" allowOverlap="1" wp14:anchorId="41DF6248" wp14:editId="6DCAC6DB">
                <wp:simplePos x="0" y="0"/>
                <wp:positionH relativeFrom="column">
                  <wp:posOffset>16510</wp:posOffset>
                </wp:positionH>
                <wp:positionV relativeFrom="paragraph">
                  <wp:posOffset>59054</wp:posOffset>
                </wp:positionV>
                <wp:extent cx="3347085" cy="0"/>
                <wp:effectExtent l="0" t="0" r="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2AFA1" id="AutoShape 13" o:spid="_x0000_s1026" type="#_x0000_t32" style="position:absolute;margin-left:1.3pt;margin-top:4.65pt;width:26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"/>
            </w:pict>
          </mc:Fallback>
        </mc:AlternateContent>
      </w:r>
    </w:p>
    <w:p w14:paraId="5FABCA09" w14:textId="77777777" w:rsidR="0038775E" w:rsidRPr="0038775E" w:rsidRDefault="0038775E" w:rsidP="0038775E">
      <w:pPr>
        <w:jc w:val="both"/>
        <w:rPr>
          <w:rFonts w:ascii="Garamond" w:eastAsia="Times New Roman" w:hAnsi="Garamond"/>
          <w:sz w:val="24"/>
          <w:lang w:val="en-GB" w:eastAsia="en-US"/>
        </w:rPr>
      </w:pPr>
      <w:r w:rsidRPr="0038775E">
        <w:rPr>
          <w:rFonts w:ascii="Garamond" w:eastAsia="Times New Roman" w:hAnsi="Garamond"/>
          <w:sz w:val="24"/>
          <w:lang w:val="en-GB" w:eastAsia="en-US"/>
        </w:rPr>
        <w:t>In an increasingly interconnected world, understanding the intricacies of a nation's foreign policy and diplomacy is crucial. For those eager to delve into the realm of international relations, our online course on "Exploring UK Foreign Policy and Diplomacy" is your gateway to a comprehensive understanding of how the United Kingdom engages with the global community.</w:t>
      </w:r>
    </w:p>
    <w:p w14:paraId="1684FBBA" w14:textId="77777777" w:rsidR="0038775E" w:rsidRDefault="0038775E" w:rsidP="0038775E">
      <w:pPr>
        <w:jc w:val="both"/>
        <w:rPr>
          <w:rFonts w:ascii="Garamond" w:eastAsia="Times New Roman" w:hAnsi="Garamond"/>
          <w:sz w:val="24"/>
          <w:lang w:val="en-GB" w:eastAsia="en-US"/>
        </w:rPr>
      </w:pPr>
    </w:p>
    <w:p w14:paraId="5C729927" w14:textId="7513DFFE" w:rsidR="0038775E" w:rsidRPr="0038775E" w:rsidRDefault="0038775E" w:rsidP="0038775E">
      <w:pPr>
        <w:jc w:val="both"/>
        <w:rPr>
          <w:rFonts w:ascii="Garamond" w:eastAsia="Times New Roman" w:hAnsi="Garamond"/>
          <w:b/>
          <w:bCs/>
          <w:sz w:val="24"/>
          <w:lang w:val="en-GB" w:eastAsia="en-US"/>
        </w:rPr>
      </w:pPr>
      <w:proofErr w:type="spellStart"/>
      <w:r w:rsidRPr="0038775E">
        <w:rPr>
          <w:rFonts w:ascii="Garamond" w:eastAsia="Times New Roman" w:hAnsi="Garamond"/>
          <w:b/>
          <w:bCs/>
          <w:sz w:val="24"/>
          <w:lang w:val="en-GB" w:eastAsia="en-US"/>
        </w:rPr>
        <w:t>Unraveling</w:t>
      </w:r>
      <w:proofErr w:type="spellEnd"/>
      <w:r w:rsidRPr="0038775E">
        <w:rPr>
          <w:rFonts w:ascii="Garamond" w:eastAsia="Times New Roman" w:hAnsi="Garamond"/>
          <w:b/>
          <w:bCs/>
          <w:sz w:val="24"/>
          <w:lang w:val="en-GB" w:eastAsia="en-US"/>
        </w:rPr>
        <w:t xml:space="preserve"> Historical Threads</w:t>
      </w:r>
    </w:p>
    <w:p w14:paraId="336A5DDC" w14:textId="77777777" w:rsidR="0038775E" w:rsidRPr="0038775E" w:rsidRDefault="0038775E" w:rsidP="0038775E">
      <w:pPr>
        <w:jc w:val="both"/>
        <w:rPr>
          <w:rFonts w:ascii="Garamond" w:eastAsia="Times New Roman" w:hAnsi="Garamond"/>
          <w:sz w:val="24"/>
          <w:lang w:val="en-GB" w:eastAsia="en-US"/>
        </w:rPr>
      </w:pPr>
      <w:r w:rsidRPr="0038775E">
        <w:rPr>
          <w:rFonts w:ascii="Garamond" w:eastAsia="Times New Roman" w:hAnsi="Garamond"/>
          <w:sz w:val="24"/>
          <w:lang w:val="en-GB" w:eastAsia="en-US"/>
        </w:rPr>
        <w:t>Embark on a journey through time as we unravel the historical foundations of the UK's foreign policy. From the British Empire to the present day, you'll explore the pivotal events that have shaped the nation's approach to international relations. Gain insights into the principles and values that guide decision-making on the global stage.</w:t>
      </w:r>
    </w:p>
    <w:p w14:paraId="693566CB" w14:textId="77777777" w:rsidR="0038775E" w:rsidRDefault="0038775E" w:rsidP="0038775E">
      <w:pPr>
        <w:jc w:val="both"/>
        <w:rPr>
          <w:rFonts w:ascii="Garamond" w:eastAsia="Times New Roman" w:hAnsi="Garamond"/>
          <w:sz w:val="24"/>
          <w:lang w:val="en-GB" w:eastAsia="en-US"/>
        </w:rPr>
      </w:pPr>
    </w:p>
    <w:p w14:paraId="129FA1F5" w14:textId="6345009D" w:rsidR="0038775E" w:rsidRPr="0038775E" w:rsidRDefault="0038775E" w:rsidP="0038775E">
      <w:pPr>
        <w:jc w:val="both"/>
        <w:rPr>
          <w:rFonts w:ascii="Garamond" w:eastAsia="Times New Roman" w:hAnsi="Garamond"/>
          <w:b/>
          <w:bCs/>
          <w:sz w:val="24"/>
          <w:lang w:val="en-GB" w:eastAsia="en-US"/>
        </w:rPr>
      </w:pPr>
      <w:r w:rsidRPr="0038775E">
        <w:rPr>
          <w:rFonts w:ascii="Garamond" w:eastAsia="Times New Roman" w:hAnsi="Garamond"/>
          <w:b/>
          <w:bCs/>
          <w:sz w:val="24"/>
          <w:lang w:val="en-GB" w:eastAsia="en-US"/>
        </w:rPr>
        <w:t>Who Shapes the Course of Nations?</w:t>
      </w:r>
    </w:p>
    <w:p w14:paraId="1114F019" w14:textId="77777777" w:rsidR="0038775E" w:rsidRPr="0038775E" w:rsidRDefault="0038775E" w:rsidP="0038775E">
      <w:pPr>
        <w:jc w:val="both"/>
        <w:rPr>
          <w:rFonts w:ascii="Garamond" w:eastAsia="Times New Roman" w:hAnsi="Garamond"/>
          <w:sz w:val="24"/>
          <w:lang w:val="en-GB" w:eastAsia="en-US"/>
        </w:rPr>
      </w:pPr>
      <w:r w:rsidRPr="0038775E">
        <w:rPr>
          <w:rFonts w:ascii="Garamond" w:eastAsia="Times New Roman" w:hAnsi="Garamond"/>
          <w:sz w:val="24"/>
          <w:lang w:val="en-GB" w:eastAsia="en-US"/>
        </w:rPr>
        <w:t>Discover the intricate web of governmental bodies, structures, and non-governmental influences that play a role in shaping UK foreign policy. Learn how think tanks, advocacy groups, and diplomatic agencies contribute to the nation's stance on key issues. Engage with the actors involved in policy formulation and understand the dynamics of decision-making.</w:t>
      </w:r>
    </w:p>
    <w:p w14:paraId="081DAA1D" w14:textId="77777777" w:rsidR="0038775E" w:rsidRDefault="0038775E" w:rsidP="0038775E">
      <w:pPr>
        <w:jc w:val="both"/>
        <w:rPr>
          <w:rFonts w:ascii="Garamond" w:eastAsia="Times New Roman" w:hAnsi="Garamond"/>
          <w:sz w:val="24"/>
          <w:lang w:val="en-GB" w:eastAsia="en-US"/>
        </w:rPr>
      </w:pPr>
    </w:p>
    <w:p w14:paraId="6B4BBC7B" w14:textId="40B558D5" w:rsidR="0038775E" w:rsidRPr="0038775E" w:rsidRDefault="0038775E" w:rsidP="0038775E">
      <w:pPr>
        <w:jc w:val="both"/>
        <w:rPr>
          <w:rFonts w:ascii="Garamond" w:eastAsia="Times New Roman" w:hAnsi="Garamond"/>
          <w:b/>
          <w:bCs/>
          <w:sz w:val="24"/>
          <w:lang w:val="en-GB" w:eastAsia="en-US"/>
        </w:rPr>
      </w:pPr>
      <w:r w:rsidRPr="0038775E">
        <w:rPr>
          <w:rFonts w:ascii="Garamond" w:eastAsia="Times New Roman" w:hAnsi="Garamond"/>
          <w:b/>
          <w:bCs/>
          <w:sz w:val="24"/>
          <w:lang w:val="en-GB" w:eastAsia="en-US"/>
        </w:rPr>
        <w:t>Diplomacy in Action</w:t>
      </w:r>
    </w:p>
    <w:p w14:paraId="538AACE0" w14:textId="77777777" w:rsidR="0038775E" w:rsidRPr="0038775E" w:rsidRDefault="0038775E" w:rsidP="0038775E">
      <w:pPr>
        <w:jc w:val="both"/>
        <w:rPr>
          <w:rFonts w:ascii="Garamond" w:eastAsia="Times New Roman" w:hAnsi="Garamond"/>
          <w:sz w:val="24"/>
          <w:lang w:val="en-GB" w:eastAsia="en-US"/>
        </w:rPr>
      </w:pPr>
      <w:r w:rsidRPr="0038775E">
        <w:rPr>
          <w:rFonts w:ascii="Garamond" w:eastAsia="Times New Roman" w:hAnsi="Garamond"/>
          <w:sz w:val="24"/>
          <w:lang w:val="en-GB" w:eastAsia="en-US"/>
        </w:rPr>
        <w:t>Dive into the art and practice of diplomacy. Explore the functions of diplomacy and the tools employed by the UK in its international relations. From treaties to negotiations, you'll gain a comprehensive understanding of the diplomatic strategies that underpin successful global engagement.</w:t>
      </w:r>
    </w:p>
    <w:p w14:paraId="1FFE5B88" w14:textId="77777777" w:rsidR="0038775E" w:rsidRDefault="0038775E" w:rsidP="0038775E">
      <w:pPr>
        <w:jc w:val="both"/>
        <w:rPr>
          <w:rFonts w:ascii="Garamond" w:eastAsia="Times New Roman" w:hAnsi="Garamond"/>
          <w:sz w:val="24"/>
          <w:lang w:val="en-GB" w:eastAsia="en-US"/>
        </w:rPr>
      </w:pPr>
    </w:p>
    <w:p w14:paraId="0A16E053" w14:textId="5CA0CDA7" w:rsidR="0038775E" w:rsidRPr="0038775E" w:rsidRDefault="0038775E" w:rsidP="0038775E">
      <w:pPr>
        <w:jc w:val="both"/>
        <w:rPr>
          <w:rFonts w:ascii="Garamond" w:eastAsia="Times New Roman" w:hAnsi="Garamond"/>
          <w:b/>
          <w:bCs/>
          <w:sz w:val="24"/>
          <w:lang w:val="en-GB" w:eastAsia="en-US"/>
        </w:rPr>
      </w:pPr>
      <w:r w:rsidRPr="0038775E">
        <w:rPr>
          <w:rFonts w:ascii="Garamond" w:eastAsia="Times New Roman" w:hAnsi="Garamond"/>
          <w:b/>
          <w:bCs/>
          <w:sz w:val="24"/>
          <w:lang w:val="en-GB" w:eastAsia="en-US"/>
        </w:rPr>
        <w:t>Key Themes and Contemporary Challenges</w:t>
      </w:r>
    </w:p>
    <w:p w14:paraId="2AA8868D" w14:textId="77777777" w:rsidR="0038775E" w:rsidRPr="0038775E" w:rsidRDefault="0038775E" w:rsidP="0038775E">
      <w:pPr>
        <w:jc w:val="both"/>
        <w:rPr>
          <w:rFonts w:ascii="Garamond" w:eastAsia="Times New Roman" w:hAnsi="Garamond"/>
          <w:sz w:val="24"/>
          <w:lang w:val="en-GB" w:eastAsia="en-US"/>
        </w:rPr>
      </w:pPr>
      <w:r w:rsidRPr="0038775E">
        <w:rPr>
          <w:rFonts w:ascii="Garamond" w:eastAsia="Times New Roman" w:hAnsi="Garamond"/>
          <w:sz w:val="24"/>
          <w:lang w:val="en-GB" w:eastAsia="en-US"/>
        </w:rPr>
        <w:t xml:space="preserve">Delve into the critical themes of national security, </w:t>
      </w:r>
      <w:proofErr w:type="spellStart"/>
      <w:r w:rsidRPr="0038775E">
        <w:rPr>
          <w:rFonts w:ascii="Garamond" w:eastAsia="Times New Roman" w:hAnsi="Garamond"/>
          <w:sz w:val="24"/>
          <w:lang w:val="en-GB" w:eastAsia="en-US"/>
        </w:rPr>
        <w:t>defense</w:t>
      </w:r>
      <w:proofErr w:type="spellEnd"/>
      <w:r w:rsidRPr="0038775E">
        <w:rPr>
          <w:rFonts w:ascii="Garamond" w:eastAsia="Times New Roman" w:hAnsi="Garamond"/>
          <w:sz w:val="24"/>
          <w:lang w:val="en-GB" w:eastAsia="en-US"/>
        </w:rPr>
        <w:t xml:space="preserve">, and economic diplomacy. </w:t>
      </w:r>
      <w:proofErr w:type="spellStart"/>
      <w:r w:rsidRPr="0038775E">
        <w:rPr>
          <w:rFonts w:ascii="Garamond" w:eastAsia="Times New Roman" w:hAnsi="Garamond"/>
          <w:sz w:val="24"/>
          <w:lang w:val="en-GB" w:eastAsia="en-US"/>
        </w:rPr>
        <w:t>Analyze</w:t>
      </w:r>
      <w:proofErr w:type="spellEnd"/>
      <w:r w:rsidRPr="0038775E">
        <w:rPr>
          <w:rFonts w:ascii="Garamond" w:eastAsia="Times New Roman" w:hAnsi="Garamond"/>
          <w:sz w:val="24"/>
          <w:lang w:val="en-GB" w:eastAsia="en-US"/>
        </w:rPr>
        <w:t xml:space="preserve"> how these factors influence the UK's relationships with other nations. Unpack the implications of Brexit on foreign policy and explore the role of cybersecurity and digital diplomacy in the contemporary landscape.</w:t>
      </w:r>
    </w:p>
    <w:p w14:paraId="3008F8FE" w14:textId="77777777" w:rsidR="0038775E" w:rsidRDefault="0038775E" w:rsidP="0038775E">
      <w:pPr>
        <w:jc w:val="both"/>
        <w:rPr>
          <w:rFonts w:ascii="Garamond" w:eastAsia="Times New Roman" w:hAnsi="Garamond"/>
          <w:sz w:val="24"/>
          <w:lang w:val="en-GB" w:eastAsia="en-US"/>
        </w:rPr>
      </w:pPr>
    </w:p>
    <w:p w14:paraId="1E3EA41E" w14:textId="7C0A3E67" w:rsidR="0038775E" w:rsidRPr="0038775E" w:rsidRDefault="0038775E" w:rsidP="0038775E">
      <w:pPr>
        <w:jc w:val="both"/>
        <w:rPr>
          <w:rFonts w:ascii="Garamond" w:eastAsia="Times New Roman" w:hAnsi="Garamond"/>
          <w:b/>
          <w:bCs/>
          <w:sz w:val="24"/>
          <w:lang w:val="en-GB" w:eastAsia="en-US"/>
        </w:rPr>
      </w:pPr>
      <w:r w:rsidRPr="0038775E">
        <w:rPr>
          <w:rFonts w:ascii="Garamond" w:eastAsia="Times New Roman" w:hAnsi="Garamond"/>
          <w:b/>
          <w:bCs/>
          <w:sz w:val="24"/>
          <w:lang w:val="en-GB" w:eastAsia="en-US"/>
        </w:rPr>
        <w:t>Global Engagement and Future Trends</w:t>
      </w:r>
    </w:p>
    <w:p w14:paraId="23E6A307" w14:textId="642AE505" w:rsidR="0038775E" w:rsidRDefault="0038775E" w:rsidP="0038775E">
      <w:pPr>
        <w:jc w:val="both"/>
        <w:rPr>
          <w:rFonts w:ascii="Garamond" w:eastAsia="Times New Roman" w:hAnsi="Garamond"/>
          <w:sz w:val="24"/>
          <w:lang w:val="en-GB" w:eastAsia="en-US"/>
        </w:rPr>
      </w:pPr>
      <w:r w:rsidRPr="0038775E">
        <w:rPr>
          <w:rFonts w:ascii="Garamond" w:eastAsia="Times New Roman" w:hAnsi="Garamond"/>
          <w:sz w:val="24"/>
          <w:lang w:val="en-GB" w:eastAsia="en-US"/>
        </w:rPr>
        <w:t>Examine the UK's bilateral and multilateral engagements on the global stage. Discuss emerging trends and challenges that will shape the future of the nation's foreign policy. Consider how the UK can adapt and innovate its strategies in response to the evolving international landscape.</w:t>
      </w:r>
    </w:p>
    <w:p w14:paraId="0DC5634F" w14:textId="77777777" w:rsidR="0038775E" w:rsidRDefault="0038775E" w:rsidP="00157C23">
      <w:pPr>
        <w:jc w:val="both"/>
        <w:rPr>
          <w:rFonts w:ascii="Garamond" w:eastAsia="Times New Roman" w:hAnsi="Garamond"/>
          <w:sz w:val="24"/>
          <w:lang w:val="en-GB" w:eastAsia="en-US"/>
        </w:rPr>
      </w:pPr>
    </w:p>
    <w:p w14:paraId="395B5299" w14:textId="6208FC56" w:rsidR="00157C23" w:rsidRDefault="000E237D" w:rsidP="00157C23">
      <w:pPr>
        <w:jc w:val="both"/>
        <w:rPr>
          <w:rFonts w:ascii="Garamond" w:eastAsia="Times New Roman" w:hAnsi="Garamond"/>
          <w:sz w:val="24"/>
          <w:lang w:val="en-GB" w:eastAsia="en-US"/>
        </w:rPr>
      </w:pPr>
      <w:r w:rsidRPr="000E237D">
        <w:rPr>
          <w:rFonts w:ascii="Garamond" w:eastAsia="Times New Roman" w:hAnsi="Garamond"/>
          <w:sz w:val="24"/>
          <w:lang w:val="en-GB" w:eastAsia="en-US"/>
        </w:rPr>
        <w:t>Participants in the online course will gain a deeper understanding of the key aspects of</w:t>
      </w:r>
      <w:r w:rsidR="0038775E">
        <w:rPr>
          <w:rFonts w:ascii="Garamond" w:eastAsia="Times New Roman" w:hAnsi="Garamond"/>
          <w:sz w:val="24"/>
          <w:lang w:val="en-GB" w:eastAsia="en-US"/>
        </w:rPr>
        <w:t xml:space="preserve"> U.K Foreign Policy and Diplomacy</w:t>
      </w:r>
      <w:r w:rsidRPr="000E237D">
        <w:rPr>
          <w:rFonts w:ascii="Garamond" w:eastAsia="Times New Roman" w:hAnsi="Garamond"/>
          <w:sz w:val="24"/>
          <w:lang w:val="en-GB" w:eastAsia="en-US"/>
        </w:rPr>
        <w:t xml:space="preserve">, giving them a competitive edge and the necessary foundations for success in both academic and professional pursuits. </w:t>
      </w:r>
      <w:bookmarkStart w:id="14" w:name="_Hlk40166968"/>
    </w:p>
    <w:p w14:paraId="5D47BA39" w14:textId="77777777" w:rsidR="00503624" w:rsidRPr="00503624" w:rsidRDefault="00503624" w:rsidP="00157C23">
      <w:pPr>
        <w:jc w:val="both"/>
        <w:rPr>
          <w:rFonts w:ascii="Garamond" w:eastAsia="Times New Roman" w:hAnsi="Garamond"/>
          <w:sz w:val="24"/>
          <w:lang w:val="en-GB" w:eastAsia="en-US"/>
        </w:rPr>
      </w:pPr>
    </w:p>
    <w:p w14:paraId="4F21108D" w14:textId="3CD5FEFD" w:rsidR="00157C23" w:rsidRPr="003D0344" w:rsidRDefault="00157C23" w:rsidP="00157C23">
      <w:pPr>
        <w:jc w:val="both"/>
        <w:rPr>
          <w:rFonts w:ascii="Garamond" w:hAnsi="Garamond"/>
          <w:sz w:val="24"/>
          <w:lang w:val="en-US"/>
        </w:rPr>
      </w:pPr>
      <w:r w:rsidRPr="003D0344">
        <w:rPr>
          <w:rFonts w:ascii="Garamond" w:hAnsi="Garamond"/>
          <w:sz w:val="24"/>
          <w:lang w:val="en-US"/>
        </w:rPr>
        <w:t xml:space="preserve">Developed and delivered by leading experts who will share their expertise and experiences with participants in an engaging platform, the course follows the latest trends for diplomatic education </w:t>
      </w:r>
      <w:r w:rsidRPr="003D0344">
        <w:rPr>
          <w:rFonts w:ascii="Garamond" w:hAnsi="Garamond"/>
          <w:sz w:val="24"/>
          <w:lang w:val="en-US"/>
        </w:rPr>
        <w:lastRenderedPageBreak/>
        <w:t>and aims to train the next generation of diplomatic leaders to succeed in a 21</w:t>
      </w:r>
      <w:proofErr w:type="gramStart"/>
      <w:r w:rsidRPr="000E237D">
        <w:rPr>
          <w:rFonts w:ascii="Garamond" w:hAnsi="Garamond"/>
          <w:sz w:val="24"/>
          <w:vertAlign w:val="superscript"/>
          <w:lang w:val="en-US"/>
        </w:rPr>
        <w:t>st</w:t>
      </w:r>
      <w:r w:rsidR="000E237D">
        <w:rPr>
          <w:rFonts w:ascii="Garamond" w:hAnsi="Garamond"/>
          <w:sz w:val="24"/>
          <w:lang w:val="en-US"/>
        </w:rPr>
        <w:t xml:space="preserve"> </w:t>
      </w:r>
      <w:r w:rsidRPr="003D0344">
        <w:rPr>
          <w:rFonts w:ascii="Garamond" w:hAnsi="Garamond"/>
          <w:sz w:val="24"/>
          <w:lang w:val="en-US"/>
        </w:rPr>
        <w:t xml:space="preserve"> Century</w:t>
      </w:r>
      <w:proofErr w:type="gramEnd"/>
      <w:r w:rsidRPr="003D0344">
        <w:rPr>
          <w:rFonts w:ascii="Garamond" w:hAnsi="Garamond"/>
          <w:sz w:val="24"/>
          <w:lang w:val="en-US"/>
        </w:rPr>
        <w:t xml:space="preserve"> diplomatic environment.</w:t>
      </w:r>
    </w:p>
    <w:p w14:paraId="63CD00A0" w14:textId="77777777" w:rsidR="006B1510" w:rsidRPr="003D0344" w:rsidRDefault="006B1510" w:rsidP="006B1510">
      <w:pPr>
        <w:jc w:val="both"/>
        <w:rPr>
          <w:rFonts w:ascii="Garamond" w:hAnsi="Garamond"/>
          <w:sz w:val="24"/>
          <w:lang w:val="en-US"/>
        </w:rPr>
      </w:pPr>
    </w:p>
    <w:p w14:paraId="3CC68873" w14:textId="283EFD5E" w:rsidR="00E173E5" w:rsidRPr="003D0344" w:rsidRDefault="00765808" w:rsidP="007959E2">
      <w:pPr>
        <w:spacing w:after="200" w:line="276" w:lineRule="auto"/>
        <w:rPr>
          <w:rFonts w:ascii="Garamond" w:eastAsiaTheme="majorEastAsia" w:hAnsi="Garamond" w:cstheme="majorBidi"/>
          <w:bCs/>
          <w:color w:val="3E8EDE"/>
          <w:sz w:val="24"/>
          <w:lang w:val="en-GB"/>
        </w:rPr>
      </w:pPr>
      <w:bookmarkStart w:id="15" w:name="_Toc273611620"/>
      <w:bookmarkEnd w:id="14"/>
      <w:r w:rsidRPr="00765808">
        <w:rPr>
          <w:rFonts w:ascii="Garamond" w:hAnsi="Garamond"/>
          <w:sz w:val="24"/>
          <w:lang w:val="en-GB"/>
        </w:rPr>
        <w:t xml:space="preserve">Seize the opportunity to elevate your diplomatic skills with our online course. Navigate the complexities of international relations, understand the art of negotiation, and emerge as a confident and adept diplomatic negotiator. </w:t>
      </w:r>
      <w:proofErr w:type="spellStart"/>
      <w:r w:rsidRPr="00765808">
        <w:rPr>
          <w:rFonts w:ascii="Garamond" w:hAnsi="Garamond"/>
          <w:sz w:val="24"/>
          <w:lang w:val="en-GB"/>
        </w:rPr>
        <w:t>Enroll</w:t>
      </w:r>
      <w:proofErr w:type="spellEnd"/>
      <w:r w:rsidRPr="00765808">
        <w:rPr>
          <w:rFonts w:ascii="Garamond" w:hAnsi="Garamond"/>
          <w:sz w:val="24"/>
          <w:lang w:val="en-GB"/>
        </w:rPr>
        <w:t xml:space="preserve"> today and take the first step towards mastering the diplomacy of tomorrow! Your journey into the captivating world of diplomatic negotiations awaits. Sign up now!</w:t>
      </w:r>
      <w:r w:rsidR="00097E1E" w:rsidRPr="003D0344">
        <w:rPr>
          <w:rFonts w:ascii="Garamond" w:hAnsi="Garamond"/>
          <w:sz w:val="24"/>
          <w:lang w:val="en-GB"/>
        </w:rPr>
        <w:br w:type="page"/>
      </w:r>
    </w:p>
    <w:p w14:paraId="26D8681B" w14:textId="77777777" w:rsidR="009E1E71" w:rsidRPr="00BB2762" w:rsidRDefault="009E1E71" w:rsidP="009E1E71">
      <w:pPr>
        <w:pStyle w:val="Heading2"/>
        <w:rPr>
          <w:rFonts w:ascii="Garamond" w:hAnsi="Garamond"/>
          <w:lang w:val="en-GB" w:eastAsia="en-US"/>
        </w:rPr>
      </w:pPr>
      <w:bookmarkStart w:id="16" w:name="_Toc42530096"/>
      <w:r w:rsidRPr="00BB2762">
        <w:rPr>
          <w:rFonts w:ascii="Garamond" w:hAnsi="Garamond"/>
          <w:lang w:val="en-GB" w:eastAsia="en-US"/>
        </w:rPr>
        <w:lastRenderedPageBreak/>
        <w:t xml:space="preserve">Course Outline </w:t>
      </w:r>
      <w:r w:rsidR="00580496" w:rsidRPr="00BB2762">
        <w:rPr>
          <w:rFonts w:ascii="Garamond" w:hAnsi="Garamond"/>
          <w:lang w:val="en-GB" w:eastAsia="en-US"/>
        </w:rPr>
        <w:t>and Contents</w:t>
      </w:r>
      <w:bookmarkEnd w:id="16"/>
    </w:p>
    <w:p w14:paraId="571EA64E" w14:textId="77777777" w:rsidR="009E1E71" w:rsidRPr="00580496" w:rsidRDefault="009E1E71" w:rsidP="009E1E71">
      <w:pPr>
        <w:rPr>
          <w:lang w:val="en-GB" w:eastAsia="en-US"/>
        </w:rPr>
      </w:pPr>
      <w:r w:rsidRPr="00580496">
        <w:rPr>
          <w:noProof/>
          <w:lang w:val="pl-PL" w:eastAsia="pl-PL"/>
        </w:rPr>
        <w:drawing>
          <wp:inline distT="0" distB="0" distL="0" distR="0" wp14:anchorId="31CA3CCC" wp14:editId="5BC819F2">
            <wp:extent cx="3380740" cy="28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0740" cy="28575"/>
                    </a:xfrm>
                    <a:prstGeom prst="rect">
                      <a:avLst/>
                    </a:prstGeom>
                    <a:noFill/>
                  </pic:spPr>
                </pic:pic>
              </a:graphicData>
            </a:graphic>
          </wp:inline>
        </w:drawing>
      </w:r>
    </w:p>
    <w:p w14:paraId="4DDED7A6" w14:textId="77777777" w:rsidR="009E1E71" w:rsidRPr="00580496" w:rsidRDefault="009E1E71" w:rsidP="009E1E71">
      <w:pPr>
        <w:rPr>
          <w:lang w:val="en-GB" w:eastAsia="en-US"/>
        </w:rPr>
      </w:pPr>
    </w:p>
    <w:p w14:paraId="24A2BBEA" w14:textId="44761F23" w:rsidR="007959E2" w:rsidRPr="003D0344" w:rsidRDefault="007959E2" w:rsidP="007959E2">
      <w:pPr>
        <w:autoSpaceDE w:val="0"/>
        <w:autoSpaceDN w:val="0"/>
        <w:adjustRightInd w:val="0"/>
        <w:spacing w:line="240" w:lineRule="auto"/>
        <w:rPr>
          <w:rFonts w:ascii="Garamond" w:eastAsiaTheme="minorHAnsi" w:hAnsi="Garamond" w:cs="Arial"/>
          <w:color w:val="000000"/>
          <w:sz w:val="24"/>
          <w:lang w:val="en-GB" w:eastAsia="en-US"/>
        </w:rPr>
      </w:pPr>
      <w:bookmarkStart w:id="17" w:name="_Hlk50400523"/>
      <w:r w:rsidRPr="003D0344">
        <w:rPr>
          <w:rFonts w:ascii="Garamond" w:eastAsiaTheme="minorHAnsi" w:hAnsi="Garamond" w:cs="Arial"/>
          <w:color w:val="000000"/>
          <w:sz w:val="24"/>
          <w:lang w:val="en-GB" w:eastAsia="en-US"/>
        </w:rPr>
        <w:t xml:space="preserve">The format of the online course </w:t>
      </w:r>
      <w:r w:rsidR="00582B87">
        <w:rPr>
          <w:rFonts w:ascii="Garamond" w:eastAsiaTheme="minorHAnsi" w:hAnsi="Garamond" w:cs="Arial"/>
          <w:color w:val="000000"/>
          <w:sz w:val="24"/>
          <w:lang w:val="en-GB" w:eastAsia="en-US"/>
        </w:rPr>
        <w:t xml:space="preserve">on </w:t>
      </w:r>
      <w:r w:rsidR="00BA5EC2" w:rsidRPr="00BA5EC2">
        <w:rPr>
          <w:rFonts w:ascii="Garamond" w:eastAsiaTheme="minorHAnsi" w:hAnsi="Garamond" w:cs="Arial"/>
          <w:color w:val="000000"/>
          <w:sz w:val="24"/>
          <w:lang w:val="en-GB" w:eastAsia="en-US"/>
        </w:rPr>
        <w:t xml:space="preserve">Diplomatic </w:t>
      </w:r>
      <w:r w:rsidR="00765808">
        <w:rPr>
          <w:rFonts w:ascii="Garamond" w:eastAsiaTheme="minorHAnsi" w:hAnsi="Garamond" w:cs="Arial"/>
          <w:color w:val="000000"/>
          <w:sz w:val="24"/>
          <w:lang w:val="en-GB" w:eastAsia="en-US"/>
        </w:rPr>
        <w:t>Negotiations</w:t>
      </w:r>
      <w:r w:rsidR="00BA5EC2" w:rsidRPr="00BA5EC2">
        <w:rPr>
          <w:rFonts w:ascii="Garamond" w:eastAsiaTheme="minorHAnsi" w:hAnsi="Garamond" w:cs="Arial"/>
          <w:color w:val="000000"/>
          <w:sz w:val="24"/>
          <w:lang w:val="en-GB" w:eastAsia="en-US"/>
        </w:rPr>
        <w:t>,</w:t>
      </w:r>
      <w:r w:rsidR="00BA5EC2">
        <w:rPr>
          <w:rFonts w:ascii="Garamond" w:eastAsiaTheme="minorHAnsi" w:hAnsi="Garamond" w:cs="Arial"/>
          <w:color w:val="000000"/>
          <w:sz w:val="24"/>
          <w:lang w:val="en-GB" w:eastAsia="en-US"/>
        </w:rPr>
        <w:t xml:space="preserve"> </w:t>
      </w:r>
      <w:r w:rsidRPr="003D0344">
        <w:rPr>
          <w:rFonts w:ascii="Garamond" w:eastAsiaTheme="minorHAnsi" w:hAnsi="Garamond" w:cs="Arial"/>
          <w:color w:val="000000"/>
          <w:sz w:val="24"/>
          <w:lang w:val="en-GB" w:eastAsia="en-US"/>
        </w:rPr>
        <w:t xml:space="preserve">consists of a comprehensive set of online modules available to diplomats, professionals, </w:t>
      </w:r>
      <w:proofErr w:type="gramStart"/>
      <w:r w:rsidRPr="003D0344">
        <w:rPr>
          <w:rFonts w:ascii="Garamond" w:eastAsiaTheme="minorHAnsi" w:hAnsi="Garamond" w:cs="Arial"/>
          <w:color w:val="000000"/>
          <w:sz w:val="24"/>
          <w:lang w:val="en-GB" w:eastAsia="en-US"/>
        </w:rPr>
        <w:t>students</w:t>
      </w:r>
      <w:proofErr w:type="gramEnd"/>
      <w:r w:rsidRPr="003D0344">
        <w:rPr>
          <w:rFonts w:ascii="Garamond" w:eastAsiaTheme="minorHAnsi" w:hAnsi="Garamond" w:cs="Arial"/>
          <w:color w:val="000000"/>
          <w:sz w:val="24"/>
          <w:lang w:val="en-GB" w:eastAsia="en-US"/>
        </w:rPr>
        <w:t xml:space="preserve"> and trainee diplomats. </w:t>
      </w:r>
    </w:p>
    <w:p w14:paraId="120FD86D" w14:textId="77777777" w:rsidR="007959E2" w:rsidRPr="003D0344" w:rsidRDefault="007959E2" w:rsidP="007959E2">
      <w:pPr>
        <w:autoSpaceDE w:val="0"/>
        <w:autoSpaceDN w:val="0"/>
        <w:adjustRightInd w:val="0"/>
        <w:spacing w:line="240" w:lineRule="auto"/>
        <w:rPr>
          <w:rFonts w:ascii="Garamond" w:eastAsiaTheme="minorHAnsi" w:hAnsi="Garamond" w:cs="Arial"/>
          <w:color w:val="000000"/>
          <w:sz w:val="24"/>
          <w:lang w:val="en-GB" w:eastAsia="en-US"/>
        </w:rPr>
      </w:pPr>
    </w:p>
    <w:p w14:paraId="7EC9CDDD" w14:textId="62E1C80A" w:rsidR="007959E2" w:rsidRPr="003D0344" w:rsidRDefault="007959E2" w:rsidP="007959E2">
      <w:pPr>
        <w:autoSpaceDE w:val="0"/>
        <w:autoSpaceDN w:val="0"/>
        <w:adjustRightInd w:val="0"/>
        <w:spacing w:line="240" w:lineRule="auto"/>
        <w:rPr>
          <w:rFonts w:ascii="Garamond" w:eastAsiaTheme="minorHAnsi" w:hAnsi="Garamond" w:cs="Arial"/>
          <w:color w:val="000000"/>
          <w:sz w:val="24"/>
          <w:lang w:val="en-GB" w:eastAsia="en-US"/>
        </w:rPr>
      </w:pPr>
      <w:r w:rsidRPr="003D0344">
        <w:rPr>
          <w:rFonts w:ascii="Garamond" w:eastAsiaTheme="minorHAnsi" w:hAnsi="Garamond" w:cs="Arial"/>
          <w:color w:val="000000"/>
          <w:sz w:val="24"/>
          <w:lang w:val="en-GB" w:eastAsia="en-US"/>
        </w:rPr>
        <w:t xml:space="preserve">The Online Course is a practical course that covers topics focusing on different aspects, stakeholders, </w:t>
      </w:r>
      <w:proofErr w:type="gramStart"/>
      <w:r w:rsidRPr="003D0344">
        <w:rPr>
          <w:rFonts w:ascii="Garamond" w:eastAsiaTheme="minorHAnsi" w:hAnsi="Garamond" w:cs="Arial"/>
          <w:color w:val="000000"/>
          <w:sz w:val="24"/>
          <w:lang w:val="en-GB" w:eastAsia="en-US"/>
        </w:rPr>
        <w:t>channels</w:t>
      </w:r>
      <w:proofErr w:type="gramEnd"/>
      <w:r w:rsidRPr="003D0344">
        <w:rPr>
          <w:rFonts w:ascii="Garamond" w:eastAsiaTheme="minorHAnsi" w:hAnsi="Garamond" w:cs="Arial"/>
          <w:color w:val="000000"/>
          <w:sz w:val="24"/>
          <w:lang w:val="en-GB" w:eastAsia="en-US"/>
        </w:rPr>
        <w:t xml:space="preserve"> and practices that constitutes the framework of</w:t>
      </w:r>
      <w:r w:rsidR="00B617A3" w:rsidRPr="003D0344">
        <w:rPr>
          <w:rFonts w:ascii="Garamond" w:eastAsiaTheme="minorHAnsi" w:hAnsi="Garamond" w:cs="Arial"/>
          <w:color w:val="000000"/>
          <w:sz w:val="24"/>
          <w:lang w:val="en-GB" w:eastAsia="en-US"/>
        </w:rPr>
        <w:t xml:space="preserve"> Dipl</w:t>
      </w:r>
      <w:r w:rsidR="00582B87">
        <w:rPr>
          <w:rFonts w:ascii="Garamond" w:eastAsiaTheme="minorHAnsi" w:hAnsi="Garamond" w:cs="Arial"/>
          <w:color w:val="000000"/>
          <w:sz w:val="24"/>
          <w:lang w:val="en-GB" w:eastAsia="en-US"/>
        </w:rPr>
        <w:t>oma</w:t>
      </w:r>
      <w:r w:rsidR="00BA5EC2">
        <w:rPr>
          <w:rFonts w:ascii="Garamond" w:eastAsiaTheme="minorHAnsi" w:hAnsi="Garamond" w:cs="Arial"/>
          <w:color w:val="000000"/>
          <w:sz w:val="24"/>
          <w:lang w:val="en-GB" w:eastAsia="en-US"/>
        </w:rPr>
        <w:t>tic</w:t>
      </w:r>
      <w:r w:rsidR="00765808">
        <w:rPr>
          <w:rFonts w:ascii="Garamond" w:eastAsiaTheme="minorHAnsi" w:hAnsi="Garamond" w:cs="Arial"/>
          <w:color w:val="000000"/>
          <w:sz w:val="24"/>
          <w:lang w:val="en-GB" w:eastAsia="en-US"/>
        </w:rPr>
        <w:t xml:space="preserve"> Negotiations</w:t>
      </w:r>
      <w:r w:rsidRPr="003D0344">
        <w:rPr>
          <w:rFonts w:ascii="Garamond" w:eastAsiaTheme="minorHAnsi" w:hAnsi="Garamond" w:cs="Arial"/>
          <w:color w:val="000000"/>
          <w:sz w:val="24"/>
          <w:lang w:val="en-GB" w:eastAsia="en-US"/>
        </w:rPr>
        <w:t xml:space="preserve">.  </w:t>
      </w:r>
      <w:r w:rsidR="00582B87" w:rsidRPr="00582B87">
        <w:rPr>
          <w:rFonts w:ascii="Garamond" w:eastAsiaTheme="minorHAnsi" w:hAnsi="Garamond" w:cs="Arial"/>
          <w:color w:val="000000"/>
          <w:sz w:val="24"/>
          <w:lang w:val="en-GB" w:eastAsia="en-US"/>
        </w:rPr>
        <w:t xml:space="preserve">Through six modules, the online course </w:t>
      </w:r>
      <w:r w:rsidR="00582B87">
        <w:rPr>
          <w:rFonts w:ascii="Garamond" w:eastAsiaTheme="minorHAnsi" w:hAnsi="Garamond" w:cs="Arial"/>
          <w:color w:val="000000"/>
          <w:sz w:val="24"/>
          <w:lang w:val="en-GB" w:eastAsia="en-US"/>
        </w:rPr>
        <w:t xml:space="preserve">aims to </w:t>
      </w:r>
      <w:r w:rsidR="00582B87" w:rsidRPr="00582B87">
        <w:rPr>
          <w:rFonts w:ascii="Garamond" w:eastAsiaTheme="minorHAnsi" w:hAnsi="Garamond" w:cs="Arial"/>
          <w:color w:val="000000"/>
          <w:sz w:val="24"/>
          <w:lang w:val="en-GB" w:eastAsia="en-US"/>
        </w:rPr>
        <w:t xml:space="preserve">provide an in-depth understanding of the </w:t>
      </w:r>
      <w:r w:rsidR="00BA5EC2">
        <w:rPr>
          <w:rFonts w:ascii="Garamond" w:eastAsiaTheme="minorHAnsi" w:hAnsi="Garamond" w:cs="Arial"/>
          <w:color w:val="000000"/>
          <w:sz w:val="24"/>
          <w:lang w:val="en-GB" w:eastAsia="en-US"/>
        </w:rPr>
        <w:t xml:space="preserve">Diplomatic </w:t>
      </w:r>
      <w:r w:rsidR="00765808">
        <w:rPr>
          <w:rFonts w:ascii="Garamond" w:eastAsiaTheme="minorHAnsi" w:hAnsi="Garamond" w:cs="Arial"/>
          <w:color w:val="000000"/>
          <w:sz w:val="24"/>
          <w:lang w:val="en-GB" w:eastAsia="en-US"/>
        </w:rPr>
        <w:t>Negotiations</w:t>
      </w:r>
    </w:p>
    <w:p w14:paraId="68542009" w14:textId="77777777" w:rsidR="00BA5EC2" w:rsidRPr="00BA5EC2" w:rsidRDefault="00BA5EC2" w:rsidP="009E1E71">
      <w:pPr>
        <w:autoSpaceDE w:val="0"/>
        <w:autoSpaceDN w:val="0"/>
        <w:adjustRightInd w:val="0"/>
        <w:spacing w:line="240" w:lineRule="auto"/>
        <w:rPr>
          <w:rFonts w:ascii="Garamond" w:eastAsiaTheme="minorHAnsi" w:hAnsi="Garamond" w:cs="Arial"/>
          <w:b/>
          <w:bCs/>
          <w:color w:val="000000"/>
          <w:sz w:val="24"/>
          <w:lang w:val="en-GB" w:eastAsia="en-US"/>
        </w:rPr>
      </w:pPr>
    </w:p>
    <w:p w14:paraId="2A1A5DC0" w14:textId="77777777" w:rsidR="00765808" w:rsidRDefault="00765808" w:rsidP="00765808">
      <w:pPr>
        <w:autoSpaceDE w:val="0"/>
        <w:autoSpaceDN w:val="0"/>
        <w:adjustRightInd w:val="0"/>
        <w:spacing w:line="240" w:lineRule="auto"/>
        <w:rPr>
          <w:rFonts w:ascii="Garamond" w:eastAsiaTheme="minorHAnsi" w:hAnsi="Garamond" w:cs="Arial"/>
          <w:b/>
          <w:bCs/>
          <w:color w:val="000000"/>
          <w:sz w:val="24"/>
          <w:lang w:val="en-GB" w:eastAsia="en-US"/>
        </w:rPr>
      </w:pPr>
      <w:r w:rsidRPr="00765808">
        <w:rPr>
          <w:rFonts w:ascii="Garamond" w:eastAsiaTheme="minorHAnsi" w:hAnsi="Garamond" w:cs="Arial"/>
          <w:b/>
          <w:bCs/>
          <w:color w:val="000000"/>
          <w:sz w:val="24"/>
          <w:lang w:val="en-GB" w:eastAsia="en-US"/>
        </w:rPr>
        <w:t xml:space="preserve">Module </w:t>
      </w:r>
      <w:proofErr w:type="gramStart"/>
      <w:r w:rsidRPr="00765808">
        <w:rPr>
          <w:rFonts w:ascii="Garamond" w:eastAsiaTheme="minorHAnsi" w:hAnsi="Garamond" w:cs="Arial"/>
          <w:b/>
          <w:bCs/>
          <w:color w:val="000000"/>
          <w:sz w:val="24"/>
          <w:lang w:val="en-GB" w:eastAsia="en-US"/>
        </w:rPr>
        <w:t>1 :</w:t>
      </w:r>
      <w:proofErr w:type="gramEnd"/>
      <w:r w:rsidRPr="00765808">
        <w:rPr>
          <w:rFonts w:ascii="Garamond" w:eastAsiaTheme="minorHAnsi" w:hAnsi="Garamond" w:cs="Arial"/>
          <w:b/>
          <w:bCs/>
          <w:color w:val="000000"/>
          <w:sz w:val="24"/>
          <w:lang w:val="en-GB" w:eastAsia="en-US"/>
        </w:rPr>
        <w:t xml:space="preserve"> </w:t>
      </w:r>
    </w:p>
    <w:p w14:paraId="44DBCDB8" w14:textId="629A4562" w:rsidR="00765808" w:rsidRDefault="00F82875" w:rsidP="00765808">
      <w:pPr>
        <w:autoSpaceDE w:val="0"/>
        <w:autoSpaceDN w:val="0"/>
        <w:adjustRightInd w:val="0"/>
        <w:spacing w:line="240" w:lineRule="auto"/>
        <w:rPr>
          <w:rFonts w:ascii="Garamond" w:eastAsiaTheme="minorHAnsi" w:hAnsi="Garamond" w:cs="Arial"/>
          <w:b/>
          <w:bCs/>
          <w:color w:val="000000"/>
          <w:sz w:val="24"/>
          <w:lang w:val="en-GB" w:eastAsia="en-US"/>
        </w:rPr>
      </w:pPr>
      <w:r w:rsidRPr="00F82875">
        <w:rPr>
          <w:rFonts w:ascii="Garamond" w:eastAsiaTheme="minorHAnsi" w:hAnsi="Garamond" w:cs="Arial"/>
          <w:b/>
          <w:bCs/>
          <w:color w:val="000000"/>
          <w:sz w:val="24"/>
          <w:lang w:val="en-GB" w:eastAsia="en-US"/>
        </w:rPr>
        <w:t>Introduction to UK Foreign Policy</w:t>
      </w:r>
    </w:p>
    <w:p w14:paraId="0D527063" w14:textId="5DFEF69A" w:rsidR="00765808" w:rsidRPr="00765808" w:rsidRDefault="00765808" w:rsidP="00765808">
      <w:pPr>
        <w:autoSpaceDE w:val="0"/>
        <w:autoSpaceDN w:val="0"/>
        <w:adjustRightInd w:val="0"/>
        <w:spacing w:line="240" w:lineRule="auto"/>
        <w:rPr>
          <w:rFonts w:ascii="Garamond" w:eastAsiaTheme="minorHAnsi" w:hAnsi="Garamond" w:cs="Arial"/>
          <w:b/>
          <w:bCs/>
          <w:color w:val="000000"/>
          <w:sz w:val="24"/>
          <w:lang w:val="en-GB" w:eastAsia="en-US"/>
        </w:rPr>
      </w:pPr>
      <w:proofErr w:type="gramStart"/>
      <w:r>
        <w:rPr>
          <w:rFonts w:ascii="Garamond" w:eastAsiaTheme="minorHAnsi" w:hAnsi="Garamond" w:cs="Arial"/>
          <w:b/>
          <w:bCs/>
          <w:color w:val="000000"/>
          <w:sz w:val="24"/>
          <w:lang w:val="en-GB" w:eastAsia="en-US"/>
        </w:rPr>
        <w:t>( Week</w:t>
      </w:r>
      <w:proofErr w:type="gramEnd"/>
      <w:r>
        <w:rPr>
          <w:rFonts w:ascii="Garamond" w:eastAsiaTheme="minorHAnsi" w:hAnsi="Garamond" w:cs="Arial"/>
          <w:b/>
          <w:bCs/>
          <w:color w:val="000000"/>
          <w:sz w:val="24"/>
          <w:lang w:val="en-GB" w:eastAsia="en-US"/>
        </w:rPr>
        <w:t xml:space="preserve"> 1) </w:t>
      </w:r>
    </w:p>
    <w:p w14:paraId="5D4CB03A" w14:textId="47081087" w:rsidR="00765808" w:rsidRDefault="00F82875" w:rsidP="00F82875">
      <w:pPr>
        <w:pStyle w:val="ListParagraph"/>
        <w:numPr>
          <w:ilvl w:val="0"/>
          <w:numId w:val="42"/>
        </w:numPr>
        <w:autoSpaceDE w:val="0"/>
        <w:autoSpaceDN w:val="0"/>
        <w:adjustRightInd w:val="0"/>
        <w:spacing w:line="240" w:lineRule="auto"/>
        <w:rPr>
          <w:rFonts w:ascii="Garamond" w:eastAsiaTheme="minorHAnsi" w:hAnsi="Garamond" w:cs="Arial"/>
          <w:color w:val="000000"/>
          <w:sz w:val="24"/>
          <w:lang w:val="en-GB" w:eastAsia="en-US"/>
        </w:rPr>
      </w:pPr>
      <w:r w:rsidRPr="00F82875">
        <w:rPr>
          <w:rFonts w:ascii="Garamond" w:eastAsiaTheme="minorHAnsi" w:hAnsi="Garamond" w:cs="Arial"/>
          <w:color w:val="000000"/>
          <w:sz w:val="24"/>
          <w:lang w:val="en-GB" w:eastAsia="en-US"/>
        </w:rPr>
        <w:t xml:space="preserve">Historical </w:t>
      </w:r>
      <w:proofErr w:type="gramStart"/>
      <w:r w:rsidRPr="00F82875">
        <w:rPr>
          <w:rFonts w:ascii="Garamond" w:eastAsiaTheme="minorHAnsi" w:hAnsi="Garamond" w:cs="Arial"/>
          <w:color w:val="000000"/>
          <w:sz w:val="24"/>
          <w:lang w:val="en-GB" w:eastAsia="en-US"/>
        </w:rPr>
        <w:t>Foundations</w:t>
      </w:r>
      <w:r w:rsidRPr="00F82875">
        <w:rPr>
          <w:rFonts w:ascii="Garamond" w:eastAsiaTheme="minorHAnsi" w:hAnsi="Garamond" w:cs="Arial"/>
          <w:color w:val="000000"/>
          <w:sz w:val="24"/>
          <w:lang w:val="en-GB" w:eastAsia="en-US"/>
        </w:rPr>
        <w:t xml:space="preserve"> :</w:t>
      </w:r>
      <w:proofErr w:type="gramEnd"/>
      <w:r w:rsidRPr="00F82875">
        <w:rPr>
          <w:rFonts w:ascii="Garamond" w:eastAsiaTheme="minorHAnsi" w:hAnsi="Garamond" w:cs="Arial"/>
          <w:color w:val="000000"/>
          <w:sz w:val="24"/>
          <w:lang w:val="en-GB" w:eastAsia="en-US"/>
        </w:rPr>
        <w:t xml:space="preserve"> </w:t>
      </w:r>
      <w:r w:rsidRPr="00F82875">
        <w:rPr>
          <w:rFonts w:ascii="Garamond" w:eastAsiaTheme="minorHAnsi" w:hAnsi="Garamond" w:cs="Arial"/>
          <w:color w:val="000000"/>
          <w:sz w:val="24"/>
          <w:lang w:val="en-GB" w:eastAsia="en-US"/>
        </w:rPr>
        <w:t>Overview of key historical events shaping UK foreign policy.</w:t>
      </w:r>
    </w:p>
    <w:p w14:paraId="04013FD4" w14:textId="0857B18F" w:rsidR="00F82875" w:rsidRPr="007D6809" w:rsidRDefault="00F82875" w:rsidP="007D6809">
      <w:pPr>
        <w:pStyle w:val="ListParagraph"/>
        <w:numPr>
          <w:ilvl w:val="0"/>
          <w:numId w:val="42"/>
        </w:numPr>
        <w:rPr>
          <w:rFonts w:ascii="Garamond" w:eastAsiaTheme="minorHAnsi" w:hAnsi="Garamond" w:cs="Arial"/>
          <w:color w:val="000000"/>
          <w:sz w:val="24"/>
          <w:lang w:val="en-GB" w:eastAsia="en-US"/>
        </w:rPr>
      </w:pPr>
      <w:r w:rsidRPr="00F82875">
        <w:rPr>
          <w:rFonts w:ascii="Garamond" w:eastAsiaTheme="minorHAnsi" w:hAnsi="Garamond" w:cs="Arial"/>
          <w:color w:val="000000"/>
          <w:sz w:val="24"/>
          <w:lang w:val="en-GB" w:eastAsia="en-US"/>
        </w:rPr>
        <w:t xml:space="preserve">Principles and </w:t>
      </w:r>
      <w:proofErr w:type="gramStart"/>
      <w:r w:rsidRPr="00F82875">
        <w:rPr>
          <w:rFonts w:ascii="Garamond" w:eastAsiaTheme="minorHAnsi" w:hAnsi="Garamond" w:cs="Arial"/>
          <w:color w:val="000000"/>
          <w:sz w:val="24"/>
          <w:lang w:val="en-GB" w:eastAsia="en-US"/>
        </w:rPr>
        <w:t>Values :</w:t>
      </w:r>
      <w:proofErr w:type="gramEnd"/>
      <w:r w:rsidRPr="00F82875">
        <w:rPr>
          <w:rFonts w:ascii="Garamond" w:eastAsiaTheme="minorHAnsi" w:hAnsi="Garamond" w:cs="Arial"/>
          <w:color w:val="000000"/>
          <w:sz w:val="24"/>
          <w:lang w:val="en-GB" w:eastAsia="en-US"/>
        </w:rPr>
        <w:t xml:space="preserve"> Examination of the guiding principles and values influencing UK foreign policy decisions.</w:t>
      </w:r>
    </w:p>
    <w:p w14:paraId="75B31507" w14:textId="77777777" w:rsidR="00F82875" w:rsidRDefault="00F82875" w:rsidP="003F5CAF">
      <w:pPr>
        <w:autoSpaceDE w:val="0"/>
        <w:autoSpaceDN w:val="0"/>
        <w:adjustRightInd w:val="0"/>
        <w:spacing w:line="240" w:lineRule="auto"/>
        <w:rPr>
          <w:rFonts w:ascii="Garamond" w:eastAsiaTheme="minorHAnsi" w:hAnsi="Garamond" w:cs="Arial"/>
          <w:b/>
          <w:bCs/>
          <w:color w:val="000000"/>
          <w:sz w:val="24"/>
          <w:lang w:val="en-GB" w:eastAsia="en-US"/>
        </w:rPr>
      </w:pPr>
    </w:p>
    <w:p w14:paraId="44E0264D" w14:textId="1A70D549" w:rsidR="003F5CAF" w:rsidRDefault="003F5CAF" w:rsidP="003F5CAF">
      <w:pPr>
        <w:autoSpaceDE w:val="0"/>
        <w:autoSpaceDN w:val="0"/>
        <w:adjustRightInd w:val="0"/>
        <w:spacing w:line="240" w:lineRule="auto"/>
        <w:rPr>
          <w:rFonts w:ascii="Garamond" w:eastAsiaTheme="minorHAnsi" w:hAnsi="Garamond" w:cs="Arial"/>
          <w:b/>
          <w:bCs/>
          <w:color w:val="000000"/>
          <w:sz w:val="24"/>
          <w:lang w:val="en-US" w:eastAsia="en-US"/>
        </w:rPr>
      </w:pPr>
      <w:r w:rsidRPr="003F5CAF">
        <w:rPr>
          <w:rFonts w:ascii="Garamond" w:eastAsiaTheme="minorHAnsi" w:hAnsi="Garamond" w:cs="Arial"/>
          <w:b/>
          <w:bCs/>
          <w:color w:val="000000"/>
          <w:sz w:val="24"/>
          <w:lang w:val="en-US" w:eastAsia="en-US"/>
        </w:rPr>
        <w:t xml:space="preserve">Module </w:t>
      </w:r>
      <w:proofErr w:type="gramStart"/>
      <w:r w:rsidRPr="003F5CAF">
        <w:rPr>
          <w:rFonts w:ascii="Garamond" w:eastAsiaTheme="minorHAnsi" w:hAnsi="Garamond" w:cs="Arial"/>
          <w:b/>
          <w:bCs/>
          <w:color w:val="000000"/>
          <w:sz w:val="24"/>
          <w:lang w:val="en-US" w:eastAsia="en-US"/>
        </w:rPr>
        <w:t>2 :</w:t>
      </w:r>
      <w:proofErr w:type="gramEnd"/>
      <w:r w:rsidRPr="003F5CAF">
        <w:rPr>
          <w:rFonts w:ascii="Garamond" w:eastAsiaTheme="minorHAnsi" w:hAnsi="Garamond" w:cs="Arial"/>
          <w:b/>
          <w:bCs/>
          <w:color w:val="000000"/>
          <w:sz w:val="24"/>
          <w:lang w:val="en-US" w:eastAsia="en-US"/>
        </w:rPr>
        <w:t xml:space="preserve"> </w:t>
      </w:r>
    </w:p>
    <w:p w14:paraId="189769C5" w14:textId="323BDA9F" w:rsidR="00F82875" w:rsidRDefault="00F82875" w:rsidP="003F5CAF">
      <w:pPr>
        <w:autoSpaceDE w:val="0"/>
        <w:autoSpaceDN w:val="0"/>
        <w:adjustRightInd w:val="0"/>
        <w:spacing w:line="240" w:lineRule="auto"/>
        <w:rPr>
          <w:rFonts w:ascii="Garamond" w:eastAsiaTheme="minorHAnsi" w:hAnsi="Garamond" w:cs="Arial"/>
          <w:b/>
          <w:bCs/>
          <w:color w:val="000000"/>
          <w:sz w:val="24"/>
          <w:lang w:val="en-US" w:eastAsia="en-US"/>
        </w:rPr>
      </w:pPr>
      <w:r w:rsidRPr="00F82875">
        <w:rPr>
          <w:rFonts w:ascii="Garamond" w:eastAsiaTheme="minorHAnsi" w:hAnsi="Garamond" w:cs="Arial"/>
          <w:b/>
          <w:bCs/>
          <w:color w:val="000000"/>
          <w:sz w:val="24"/>
          <w:lang w:val="en-US" w:eastAsia="en-US"/>
        </w:rPr>
        <w:t>The Actors in UK Foreign Policy</w:t>
      </w:r>
    </w:p>
    <w:p w14:paraId="7928085D" w14:textId="755D551F"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US" w:eastAsia="en-US"/>
        </w:rPr>
      </w:pPr>
      <w:proofErr w:type="gramStart"/>
      <w:r>
        <w:rPr>
          <w:rFonts w:ascii="Garamond" w:eastAsiaTheme="minorHAnsi" w:hAnsi="Garamond" w:cs="Arial"/>
          <w:b/>
          <w:bCs/>
          <w:color w:val="000000"/>
          <w:sz w:val="24"/>
          <w:lang w:val="en-US" w:eastAsia="en-US"/>
        </w:rPr>
        <w:t>( Week</w:t>
      </w:r>
      <w:proofErr w:type="gramEnd"/>
      <w:r>
        <w:rPr>
          <w:rFonts w:ascii="Garamond" w:eastAsiaTheme="minorHAnsi" w:hAnsi="Garamond" w:cs="Arial"/>
          <w:b/>
          <w:bCs/>
          <w:color w:val="000000"/>
          <w:sz w:val="24"/>
          <w:lang w:val="en-US" w:eastAsia="en-US"/>
        </w:rPr>
        <w:t xml:space="preserve"> 2) </w:t>
      </w:r>
    </w:p>
    <w:p w14:paraId="7EA67A65" w14:textId="4106BCB5" w:rsidR="00F82875" w:rsidRDefault="00F82875" w:rsidP="00F82875">
      <w:pPr>
        <w:pStyle w:val="ListParagraph"/>
        <w:numPr>
          <w:ilvl w:val="0"/>
          <w:numId w:val="43"/>
        </w:numPr>
        <w:autoSpaceDE w:val="0"/>
        <w:autoSpaceDN w:val="0"/>
        <w:adjustRightInd w:val="0"/>
        <w:spacing w:line="240" w:lineRule="auto"/>
        <w:rPr>
          <w:rFonts w:ascii="Garamond" w:eastAsiaTheme="minorHAnsi" w:hAnsi="Garamond" w:cs="Arial"/>
          <w:color w:val="000000"/>
          <w:sz w:val="24"/>
          <w:lang w:val="en-US" w:eastAsia="en-US"/>
        </w:rPr>
      </w:pPr>
      <w:r w:rsidRPr="00F82875">
        <w:rPr>
          <w:rFonts w:ascii="Garamond" w:eastAsiaTheme="minorHAnsi" w:hAnsi="Garamond" w:cs="Arial"/>
          <w:color w:val="000000"/>
          <w:sz w:val="24"/>
          <w:lang w:val="en-US" w:eastAsia="en-US"/>
        </w:rPr>
        <w:t xml:space="preserve">Governmental Bodies and </w:t>
      </w:r>
      <w:proofErr w:type="gramStart"/>
      <w:r w:rsidRPr="00F82875">
        <w:rPr>
          <w:rFonts w:ascii="Garamond" w:eastAsiaTheme="minorHAnsi" w:hAnsi="Garamond" w:cs="Arial"/>
          <w:color w:val="000000"/>
          <w:sz w:val="24"/>
          <w:lang w:val="en-US" w:eastAsia="en-US"/>
        </w:rPr>
        <w:t>Structures</w:t>
      </w:r>
      <w:r w:rsidRPr="00F82875">
        <w:rPr>
          <w:rFonts w:ascii="Garamond" w:eastAsiaTheme="minorHAnsi" w:hAnsi="Garamond" w:cs="Arial"/>
          <w:color w:val="000000"/>
          <w:sz w:val="24"/>
          <w:lang w:val="en-US" w:eastAsia="en-US"/>
        </w:rPr>
        <w:t xml:space="preserve"> :</w:t>
      </w:r>
      <w:proofErr w:type="gramEnd"/>
      <w:r w:rsidRPr="00F82875">
        <w:rPr>
          <w:rFonts w:ascii="Garamond" w:eastAsiaTheme="minorHAnsi" w:hAnsi="Garamond" w:cs="Arial"/>
          <w:color w:val="000000"/>
          <w:sz w:val="24"/>
          <w:lang w:val="en-US" w:eastAsia="en-US"/>
        </w:rPr>
        <w:t xml:space="preserve"> </w:t>
      </w:r>
      <w:r w:rsidRPr="00F82875">
        <w:rPr>
          <w:rFonts w:ascii="Garamond" w:eastAsiaTheme="minorHAnsi" w:hAnsi="Garamond" w:cs="Arial"/>
          <w:color w:val="000000"/>
          <w:sz w:val="24"/>
          <w:lang w:val="en-US" w:eastAsia="en-US"/>
        </w:rPr>
        <w:t>Analysis of the roles of governmental bodies and structures in the formulation and execution of UK foreign policy.</w:t>
      </w:r>
    </w:p>
    <w:p w14:paraId="49EEDA72" w14:textId="77777777" w:rsidR="00F82875" w:rsidRPr="00F82875" w:rsidRDefault="00F82875" w:rsidP="00F82875">
      <w:pPr>
        <w:pStyle w:val="ListParagraph"/>
        <w:numPr>
          <w:ilvl w:val="0"/>
          <w:numId w:val="43"/>
        </w:numPr>
        <w:rPr>
          <w:rFonts w:ascii="Garamond" w:eastAsiaTheme="minorHAnsi" w:hAnsi="Garamond" w:cs="Arial"/>
          <w:color w:val="000000"/>
          <w:sz w:val="24"/>
          <w:lang w:val="en-US" w:eastAsia="en-US"/>
        </w:rPr>
      </w:pPr>
      <w:r w:rsidRPr="00F82875">
        <w:rPr>
          <w:rFonts w:ascii="Garamond" w:eastAsiaTheme="minorHAnsi" w:hAnsi="Garamond" w:cs="Arial"/>
          <w:color w:val="000000"/>
          <w:sz w:val="24"/>
          <w:lang w:val="en-US" w:eastAsia="en-US"/>
        </w:rPr>
        <w:t xml:space="preserve">Non-Governmental </w:t>
      </w:r>
      <w:proofErr w:type="gramStart"/>
      <w:r w:rsidRPr="00F82875">
        <w:rPr>
          <w:rFonts w:ascii="Garamond" w:eastAsiaTheme="minorHAnsi" w:hAnsi="Garamond" w:cs="Arial"/>
          <w:color w:val="000000"/>
          <w:sz w:val="24"/>
          <w:lang w:val="en-US" w:eastAsia="en-US"/>
        </w:rPr>
        <w:t>Influences :</w:t>
      </w:r>
      <w:proofErr w:type="gramEnd"/>
      <w:r w:rsidRPr="00F82875">
        <w:rPr>
          <w:rFonts w:ascii="Garamond" w:eastAsiaTheme="minorHAnsi" w:hAnsi="Garamond" w:cs="Arial"/>
          <w:color w:val="000000"/>
          <w:sz w:val="24"/>
          <w:lang w:val="en-US" w:eastAsia="en-US"/>
        </w:rPr>
        <w:t xml:space="preserve"> Exploration of non-governmental actors, such as think tanks and advocacy groups, shaping UK foreign policy.</w:t>
      </w:r>
    </w:p>
    <w:p w14:paraId="2785D8D7" w14:textId="77777777" w:rsidR="00BA5EC2" w:rsidRDefault="00BA5EC2" w:rsidP="009E1E71">
      <w:pPr>
        <w:autoSpaceDE w:val="0"/>
        <w:autoSpaceDN w:val="0"/>
        <w:adjustRightInd w:val="0"/>
        <w:spacing w:line="240" w:lineRule="auto"/>
        <w:rPr>
          <w:rFonts w:ascii="Garamond" w:eastAsiaTheme="minorHAnsi" w:hAnsi="Garamond" w:cs="Arial"/>
          <w:b/>
          <w:bCs/>
          <w:color w:val="000000"/>
          <w:sz w:val="24"/>
          <w:lang w:val="en-US" w:eastAsia="en-US"/>
        </w:rPr>
      </w:pPr>
    </w:p>
    <w:bookmarkEnd w:id="17"/>
    <w:p w14:paraId="0A6C0309" w14:textId="77777777"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 xml:space="preserve">Module </w:t>
      </w:r>
      <w:proofErr w:type="gramStart"/>
      <w:r w:rsidRPr="003F5CAF">
        <w:rPr>
          <w:rFonts w:ascii="Garamond" w:eastAsiaTheme="minorHAnsi" w:hAnsi="Garamond" w:cs="Arial"/>
          <w:b/>
          <w:bCs/>
          <w:color w:val="000000"/>
          <w:sz w:val="24"/>
          <w:lang w:val="en-GB" w:eastAsia="en-US"/>
        </w:rPr>
        <w:t>3 :</w:t>
      </w:r>
      <w:proofErr w:type="gramEnd"/>
      <w:r w:rsidRPr="003F5CAF">
        <w:rPr>
          <w:rFonts w:ascii="Garamond" w:eastAsiaTheme="minorHAnsi" w:hAnsi="Garamond" w:cs="Arial"/>
          <w:b/>
          <w:bCs/>
          <w:color w:val="000000"/>
          <w:sz w:val="24"/>
          <w:lang w:val="en-GB" w:eastAsia="en-US"/>
        </w:rPr>
        <w:t xml:space="preserve"> </w:t>
      </w:r>
    </w:p>
    <w:p w14:paraId="7DCE5771" w14:textId="3BD16C9F" w:rsidR="00F82875" w:rsidRDefault="00F82875" w:rsidP="003F5CAF">
      <w:pPr>
        <w:autoSpaceDE w:val="0"/>
        <w:autoSpaceDN w:val="0"/>
        <w:adjustRightInd w:val="0"/>
        <w:spacing w:line="240" w:lineRule="auto"/>
        <w:rPr>
          <w:rFonts w:ascii="Garamond" w:eastAsiaTheme="minorHAnsi" w:hAnsi="Garamond" w:cs="Arial"/>
          <w:b/>
          <w:bCs/>
          <w:color w:val="000000"/>
          <w:sz w:val="24"/>
          <w:lang w:val="en-GB" w:eastAsia="en-US"/>
        </w:rPr>
      </w:pPr>
      <w:r w:rsidRPr="00F82875">
        <w:rPr>
          <w:rFonts w:ascii="Garamond" w:eastAsiaTheme="minorHAnsi" w:hAnsi="Garamond" w:cs="Arial"/>
          <w:b/>
          <w:bCs/>
          <w:color w:val="000000"/>
          <w:sz w:val="24"/>
          <w:lang w:val="en-GB" w:eastAsia="en-US"/>
        </w:rPr>
        <w:t>Diplomacy in Action</w:t>
      </w:r>
    </w:p>
    <w:p w14:paraId="2EC66B6C" w14:textId="762ED5D6"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proofErr w:type="gramStart"/>
      <w:r w:rsidRPr="003F5CAF">
        <w:rPr>
          <w:rFonts w:ascii="Garamond" w:eastAsiaTheme="minorHAnsi" w:hAnsi="Garamond" w:cs="Arial"/>
          <w:b/>
          <w:bCs/>
          <w:color w:val="000000"/>
          <w:sz w:val="24"/>
          <w:lang w:val="en-GB" w:eastAsia="en-US"/>
        </w:rPr>
        <w:t>( Week</w:t>
      </w:r>
      <w:proofErr w:type="gramEnd"/>
      <w:r w:rsidRPr="003F5CAF">
        <w:rPr>
          <w:rFonts w:ascii="Garamond" w:eastAsiaTheme="minorHAnsi" w:hAnsi="Garamond" w:cs="Arial"/>
          <w:b/>
          <w:bCs/>
          <w:color w:val="000000"/>
          <w:sz w:val="24"/>
          <w:lang w:val="en-GB" w:eastAsia="en-US"/>
        </w:rPr>
        <w:t xml:space="preserve"> 3) </w:t>
      </w:r>
    </w:p>
    <w:p w14:paraId="2F294EEC" w14:textId="5D9F2517" w:rsidR="00F82875" w:rsidRPr="00F82875" w:rsidRDefault="00F82875" w:rsidP="00F82875">
      <w:pPr>
        <w:pStyle w:val="ListParagraph"/>
        <w:numPr>
          <w:ilvl w:val="0"/>
          <w:numId w:val="44"/>
        </w:numPr>
        <w:autoSpaceDE w:val="0"/>
        <w:autoSpaceDN w:val="0"/>
        <w:adjustRightInd w:val="0"/>
        <w:spacing w:line="240" w:lineRule="auto"/>
        <w:rPr>
          <w:rFonts w:ascii="Garamond" w:eastAsiaTheme="minorHAnsi" w:hAnsi="Garamond" w:cs="Arial"/>
          <w:color w:val="000000"/>
          <w:sz w:val="24"/>
          <w:lang w:val="en-GB" w:eastAsia="en-US"/>
        </w:rPr>
      </w:pPr>
      <w:r w:rsidRPr="00F82875">
        <w:rPr>
          <w:rFonts w:ascii="Garamond" w:eastAsiaTheme="minorHAnsi" w:hAnsi="Garamond" w:cs="Arial"/>
          <w:color w:val="000000"/>
          <w:sz w:val="24"/>
          <w:lang w:val="en-GB" w:eastAsia="en-US"/>
        </w:rPr>
        <w:t xml:space="preserve">Functions of </w:t>
      </w:r>
      <w:proofErr w:type="gramStart"/>
      <w:r w:rsidRPr="00F82875">
        <w:rPr>
          <w:rFonts w:ascii="Garamond" w:eastAsiaTheme="minorHAnsi" w:hAnsi="Garamond" w:cs="Arial"/>
          <w:color w:val="000000"/>
          <w:sz w:val="24"/>
          <w:lang w:val="en-GB" w:eastAsia="en-US"/>
        </w:rPr>
        <w:t>Diplomacy :</w:t>
      </w:r>
      <w:proofErr w:type="gramEnd"/>
      <w:r w:rsidRPr="00F82875">
        <w:rPr>
          <w:rFonts w:ascii="Garamond" w:eastAsiaTheme="minorHAnsi" w:hAnsi="Garamond" w:cs="Arial"/>
          <w:color w:val="000000"/>
          <w:sz w:val="24"/>
          <w:lang w:val="en-GB" w:eastAsia="en-US"/>
        </w:rPr>
        <w:t xml:space="preserve"> Understanding the various functions of diplomacy and their applications in the context of UK foreign relations.</w:t>
      </w:r>
    </w:p>
    <w:p w14:paraId="7CAC908B" w14:textId="7AF6A602" w:rsidR="003F5CAF" w:rsidRPr="00F82875" w:rsidRDefault="00F82875" w:rsidP="00F82875">
      <w:pPr>
        <w:pStyle w:val="ListParagraph"/>
        <w:numPr>
          <w:ilvl w:val="0"/>
          <w:numId w:val="44"/>
        </w:numPr>
        <w:autoSpaceDE w:val="0"/>
        <w:autoSpaceDN w:val="0"/>
        <w:adjustRightInd w:val="0"/>
        <w:spacing w:line="240" w:lineRule="auto"/>
        <w:rPr>
          <w:rFonts w:ascii="Garamond" w:eastAsiaTheme="minorHAnsi" w:hAnsi="Garamond" w:cs="Arial"/>
          <w:color w:val="000000"/>
          <w:sz w:val="24"/>
          <w:lang w:val="en-GB" w:eastAsia="en-US"/>
        </w:rPr>
      </w:pPr>
      <w:r w:rsidRPr="00F82875">
        <w:rPr>
          <w:rFonts w:ascii="Garamond" w:eastAsiaTheme="minorHAnsi" w:hAnsi="Garamond" w:cs="Arial"/>
          <w:color w:val="000000"/>
          <w:sz w:val="24"/>
          <w:lang w:val="en-GB" w:eastAsia="en-US"/>
        </w:rPr>
        <w:t xml:space="preserve">Diplomatic </w:t>
      </w:r>
      <w:proofErr w:type="gramStart"/>
      <w:r w:rsidRPr="00F82875">
        <w:rPr>
          <w:rFonts w:ascii="Garamond" w:eastAsiaTheme="minorHAnsi" w:hAnsi="Garamond" w:cs="Arial"/>
          <w:color w:val="000000"/>
          <w:sz w:val="24"/>
          <w:lang w:val="en-GB" w:eastAsia="en-US"/>
        </w:rPr>
        <w:t>Tools :</w:t>
      </w:r>
      <w:proofErr w:type="gramEnd"/>
      <w:r w:rsidRPr="00F82875">
        <w:rPr>
          <w:rFonts w:ascii="Garamond" w:eastAsiaTheme="minorHAnsi" w:hAnsi="Garamond" w:cs="Arial"/>
          <w:color w:val="000000"/>
          <w:sz w:val="24"/>
          <w:lang w:val="en-GB" w:eastAsia="en-US"/>
        </w:rPr>
        <w:t xml:space="preserve"> Examination of diplomatic tools employed by the UK, including treaties, negotiations, and international agreements.</w:t>
      </w:r>
    </w:p>
    <w:p w14:paraId="3AFF3A72" w14:textId="77777777" w:rsidR="00F82875" w:rsidRPr="00F82875" w:rsidRDefault="00F82875" w:rsidP="00F82875">
      <w:pPr>
        <w:autoSpaceDE w:val="0"/>
        <w:autoSpaceDN w:val="0"/>
        <w:adjustRightInd w:val="0"/>
        <w:spacing w:line="240" w:lineRule="auto"/>
        <w:rPr>
          <w:rFonts w:ascii="Garamond" w:eastAsiaTheme="minorHAnsi" w:hAnsi="Garamond" w:cs="Arial"/>
          <w:color w:val="000000"/>
          <w:sz w:val="24"/>
          <w:lang w:val="en-GB" w:eastAsia="en-US"/>
        </w:rPr>
      </w:pPr>
    </w:p>
    <w:p w14:paraId="31C1E3E2" w14:textId="77777777"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 xml:space="preserve">Module 4: </w:t>
      </w:r>
    </w:p>
    <w:p w14:paraId="1AC5E13D" w14:textId="01AB17A9" w:rsidR="00F82875" w:rsidRDefault="00F82875" w:rsidP="003F5CAF">
      <w:pPr>
        <w:autoSpaceDE w:val="0"/>
        <w:autoSpaceDN w:val="0"/>
        <w:adjustRightInd w:val="0"/>
        <w:spacing w:line="240" w:lineRule="auto"/>
        <w:rPr>
          <w:rFonts w:ascii="Garamond" w:eastAsiaTheme="minorHAnsi" w:hAnsi="Garamond" w:cs="Arial"/>
          <w:b/>
          <w:bCs/>
          <w:color w:val="000000"/>
          <w:sz w:val="24"/>
          <w:lang w:val="en-GB" w:eastAsia="en-US"/>
        </w:rPr>
      </w:pPr>
      <w:r w:rsidRPr="00F82875">
        <w:rPr>
          <w:rFonts w:ascii="Garamond" w:eastAsiaTheme="minorHAnsi" w:hAnsi="Garamond" w:cs="Arial"/>
          <w:b/>
          <w:bCs/>
          <w:color w:val="000000"/>
          <w:sz w:val="24"/>
          <w:lang w:val="en-GB" w:eastAsia="en-US"/>
        </w:rPr>
        <w:t>Key Themes in UK Foreign Policy</w:t>
      </w:r>
    </w:p>
    <w:p w14:paraId="7E115A9D" w14:textId="7DD2CB15"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proofErr w:type="gramStart"/>
      <w:r w:rsidRPr="003F5CAF">
        <w:rPr>
          <w:rFonts w:ascii="Garamond" w:eastAsiaTheme="minorHAnsi" w:hAnsi="Garamond" w:cs="Arial"/>
          <w:b/>
          <w:bCs/>
          <w:color w:val="000000"/>
          <w:sz w:val="24"/>
          <w:lang w:val="en-GB" w:eastAsia="en-US"/>
        </w:rPr>
        <w:t>( Week</w:t>
      </w:r>
      <w:proofErr w:type="gramEnd"/>
      <w:r w:rsidRPr="003F5CAF">
        <w:rPr>
          <w:rFonts w:ascii="Garamond" w:eastAsiaTheme="minorHAnsi" w:hAnsi="Garamond" w:cs="Arial"/>
          <w:b/>
          <w:bCs/>
          <w:color w:val="000000"/>
          <w:sz w:val="24"/>
          <w:lang w:val="en-GB" w:eastAsia="en-US"/>
        </w:rPr>
        <w:t xml:space="preserve"> 4)</w:t>
      </w:r>
    </w:p>
    <w:p w14:paraId="7F27295E" w14:textId="1D2F55F3" w:rsidR="00F82875" w:rsidRPr="00F82875" w:rsidRDefault="00F82875" w:rsidP="00F82875">
      <w:pPr>
        <w:pStyle w:val="ListParagraph"/>
        <w:numPr>
          <w:ilvl w:val="0"/>
          <w:numId w:val="45"/>
        </w:numPr>
        <w:autoSpaceDE w:val="0"/>
        <w:autoSpaceDN w:val="0"/>
        <w:adjustRightInd w:val="0"/>
        <w:spacing w:line="240" w:lineRule="auto"/>
        <w:rPr>
          <w:rFonts w:ascii="Garamond" w:eastAsiaTheme="minorHAnsi" w:hAnsi="Garamond" w:cs="Arial"/>
          <w:color w:val="000000"/>
          <w:sz w:val="24"/>
          <w:lang w:val="en-GB" w:eastAsia="en-US"/>
        </w:rPr>
      </w:pPr>
      <w:r w:rsidRPr="00F82875">
        <w:rPr>
          <w:rFonts w:ascii="Garamond" w:eastAsiaTheme="minorHAnsi" w:hAnsi="Garamond" w:cs="Arial"/>
          <w:color w:val="000000"/>
          <w:sz w:val="24"/>
          <w:lang w:val="en-GB" w:eastAsia="en-US"/>
        </w:rPr>
        <w:t xml:space="preserve">National Security and </w:t>
      </w:r>
      <w:proofErr w:type="spellStart"/>
      <w:proofErr w:type="gramStart"/>
      <w:r w:rsidRPr="00F82875">
        <w:rPr>
          <w:rFonts w:ascii="Garamond" w:eastAsiaTheme="minorHAnsi" w:hAnsi="Garamond" w:cs="Arial"/>
          <w:color w:val="000000"/>
          <w:sz w:val="24"/>
          <w:lang w:val="en-GB" w:eastAsia="en-US"/>
        </w:rPr>
        <w:t>Defense</w:t>
      </w:r>
      <w:proofErr w:type="spellEnd"/>
      <w:r w:rsidRPr="00F82875">
        <w:rPr>
          <w:rFonts w:ascii="Garamond" w:eastAsiaTheme="minorHAnsi" w:hAnsi="Garamond" w:cs="Arial"/>
          <w:color w:val="000000"/>
          <w:sz w:val="24"/>
          <w:lang w:val="en-GB" w:eastAsia="en-US"/>
        </w:rPr>
        <w:t xml:space="preserve"> :</w:t>
      </w:r>
      <w:proofErr w:type="gramEnd"/>
      <w:r w:rsidRPr="00F82875">
        <w:rPr>
          <w:rFonts w:ascii="Garamond" w:eastAsiaTheme="minorHAnsi" w:hAnsi="Garamond" w:cs="Arial"/>
          <w:color w:val="000000"/>
          <w:sz w:val="24"/>
          <w:lang w:val="en-GB" w:eastAsia="en-US"/>
        </w:rPr>
        <w:t xml:space="preserve"> Analysis of the UK's national security and </w:t>
      </w:r>
      <w:proofErr w:type="spellStart"/>
      <w:r w:rsidRPr="00F82875">
        <w:rPr>
          <w:rFonts w:ascii="Garamond" w:eastAsiaTheme="minorHAnsi" w:hAnsi="Garamond" w:cs="Arial"/>
          <w:color w:val="000000"/>
          <w:sz w:val="24"/>
          <w:lang w:val="en-GB" w:eastAsia="en-US"/>
        </w:rPr>
        <w:t>defense</w:t>
      </w:r>
      <w:proofErr w:type="spellEnd"/>
      <w:r w:rsidRPr="00F82875">
        <w:rPr>
          <w:rFonts w:ascii="Garamond" w:eastAsiaTheme="minorHAnsi" w:hAnsi="Garamond" w:cs="Arial"/>
          <w:color w:val="000000"/>
          <w:sz w:val="24"/>
          <w:lang w:val="en-GB" w:eastAsia="en-US"/>
        </w:rPr>
        <w:t xml:space="preserve"> policies and their impact on foreign relations.</w:t>
      </w:r>
    </w:p>
    <w:p w14:paraId="1C6B065E" w14:textId="0E22D950" w:rsidR="00F82875" w:rsidRPr="00F82875" w:rsidRDefault="00F82875" w:rsidP="00F82875">
      <w:pPr>
        <w:pStyle w:val="ListParagraph"/>
        <w:numPr>
          <w:ilvl w:val="0"/>
          <w:numId w:val="45"/>
        </w:numPr>
        <w:autoSpaceDE w:val="0"/>
        <w:autoSpaceDN w:val="0"/>
        <w:adjustRightInd w:val="0"/>
        <w:spacing w:line="240" w:lineRule="auto"/>
        <w:rPr>
          <w:rFonts w:ascii="Garamond" w:eastAsiaTheme="minorHAnsi" w:hAnsi="Garamond" w:cs="Arial"/>
          <w:color w:val="000000"/>
          <w:sz w:val="24"/>
          <w:lang w:val="en-GB" w:eastAsia="en-US"/>
        </w:rPr>
      </w:pPr>
      <w:r w:rsidRPr="00F82875">
        <w:rPr>
          <w:rFonts w:ascii="Garamond" w:eastAsiaTheme="minorHAnsi" w:hAnsi="Garamond" w:cs="Arial"/>
          <w:color w:val="000000"/>
          <w:sz w:val="24"/>
          <w:lang w:val="en-GB" w:eastAsia="en-US"/>
        </w:rPr>
        <w:t xml:space="preserve">Economic </w:t>
      </w:r>
      <w:proofErr w:type="gramStart"/>
      <w:r w:rsidRPr="00F82875">
        <w:rPr>
          <w:rFonts w:ascii="Garamond" w:eastAsiaTheme="minorHAnsi" w:hAnsi="Garamond" w:cs="Arial"/>
          <w:color w:val="000000"/>
          <w:sz w:val="24"/>
          <w:lang w:val="en-GB" w:eastAsia="en-US"/>
        </w:rPr>
        <w:t>Diplomacy :</w:t>
      </w:r>
      <w:proofErr w:type="gramEnd"/>
      <w:r w:rsidRPr="00F82875">
        <w:rPr>
          <w:rFonts w:ascii="Garamond" w:eastAsiaTheme="minorHAnsi" w:hAnsi="Garamond" w:cs="Arial"/>
          <w:color w:val="000000"/>
          <w:sz w:val="24"/>
          <w:lang w:val="en-GB" w:eastAsia="en-US"/>
        </w:rPr>
        <w:t xml:space="preserve"> Exploration of economic considerations in UK foreign policy, including trade agreements and economic partnerships.</w:t>
      </w:r>
    </w:p>
    <w:p w14:paraId="1733F521" w14:textId="59715DCB" w:rsidR="003F5CAF" w:rsidRPr="00F82875" w:rsidRDefault="00F82875" w:rsidP="00F82875">
      <w:pPr>
        <w:pStyle w:val="ListParagraph"/>
        <w:numPr>
          <w:ilvl w:val="0"/>
          <w:numId w:val="45"/>
        </w:numPr>
        <w:autoSpaceDE w:val="0"/>
        <w:autoSpaceDN w:val="0"/>
        <w:adjustRightInd w:val="0"/>
        <w:spacing w:line="240" w:lineRule="auto"/>
        <w:rPr>
          <w:rFonts w:ascii="Garamond" w:eastAsiaTheme="minorHAnsi" w:hAnsi="Garamond" w:cs="Arial"/>
          <w:color w:val="000000"/>
          <w:sz w:val="24"/>
          <w:lang w:val="en-GB" w:eastAsia="en-US"/>
        </w:rPr>
      </w:pPr>
      <w:r w:rsidRPr="00F82875">
        <w:rPr>
          <w:rFonts w:ascii="Garamond" w:eastAsiaTheme="minorHAnsi" w:hAnsi="Garamond" w:cs="Arial"/>
          <w:color w:val="000000"/>
          <w:sz w:val="24"/>
          <w:lang w:val="en-GB" w:eastAsia="en-US"/>
        </w:rPr>
        <w:t>UK Soft Power and Public Diplomacy</w:t>
      </w:r>
    </w:p>
    <w:p w14:paraId="67857EEA" w14:textId="77777777" w:rsidR="00F82875" w:rsidRDefault="00F82875" w:rsidP="003F5CAF">
      <w:pPr>
        <w:autoSpaceDE w:val="0"/>
        <w:autoSpaceDN w:val="0"/>
        <w:adjustRightInd w:val="0"/>
        <w:spacing w:line="240" w:lineRule="auto"/>
        <w:rPr>
          <w:rFonts w:ascii="Garamond" w:eastAsiaTheme="minorHAnsi" w:hAnsi="Garamond" w:cs="Arial"/>
          <w:color w:val="000000"/>
          <w:sz w:val="24"/>
          <w:lang w:val="en-GB" w:eastAsia="en-US"/>
        </w:rPr>
      </w:pPr>
    </w:p>
    <w:p w14:paraId="53C267C8" w14:textId="77777777"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 xml:space="preserve">Module </w:t>
      </w:r>
      <w:proofErr w:type="gramStart"/>
      <w:r w:rsidRPr="003F5CAF">
        <w:rPr>
          <w:rFonts w:ascii="Garamond" w:eastAsiaTheme="minorHAnsi" w:hAnsi="Garamond" w:cs="Arial"/>
          <w:b/>
          <w:bCs/>
          <w:color w:val="000000"/>
          <w:sz w:val="24"/>
          <w:lang w:val="en-GB" w:eastAsia="en-US"/>
        </w:rPr>
        <w:t>5 :</w:t>
      </w:r>
      <w:proofErr w:type="gramEnd"/>
      <w:r w:rsidRPr="003F5CAF">
        <w:rPr>
          <w:rFonts w:ascii="Garamond" w:eastAsiaTheme="minorHAnsi" w:hAnsi="Garamond" w:cs="Arial"/>
          <w:b/>
          <w:bCs/>
          <w:color w:val="000000"/>
          <w:sz w:val="24"/>
          <w:lang w:val="en-GB" w:eastAsia="en-US"/>
        </w:rPr>
        <w:t xml:space="preserve"> </w:t>
      </w:r>
    </w:p>
    <w:p w14:paraId="2F99125B" w14:textId="6A2640AC" w:rsidR="00DB0B99" w:rsidRDefault="00DB0B99" w:rsidP="003F5CAF">
      <w:pPr>
        <w:autoSpaceDE w:val="0"/>
        <w:autoSpaceDN w:val="0"/>
        <w:adjustRightInd w:val="0"/>
        <w:spacing w:line="240" w:lineRule="auto"/>
        <w:rPr>
          <w:rFonts w:ascii="Garamond" w:eastAsiaTheme="minorHAnsi" w:hAnsi="Garamond" w:cs="Arial"/>
          <w:b/>
          <w:bCs/>
          <w:color w:val="000000"/>
          <w:sz w:val="24"/>
          <w:lang w:val="en-GB" w:eastAsia="en-US"/>
        </w:rPr>
      </w:pPr>
      <w:r w:rsidRPr="00DB0B99">
        <w:rPr>
          <w:rFonts w:ascii="Garamond" w:eastAsiaTheme="minorHAnsi" w:hAnsi="Garamond" w:cs="Arial"/>
          <w:b/>
          <w:bCs/>
          <w:color w:val="000000"/>
          <w:sz w:val="24"/>
          <w:lang w:val="en-GB" w:eastAsia="en-US"/>
        </w:rPr>
        <w:t>Regional and Global Engagement</w:t>
      </w:r>
    </w:p>
    <w:p w14:paraId="7712281C" w14:textId="29AB66F2"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Pr>
          <w:rFonts w:ascii="Garamond" w:eastAsiaTheme="minorHAnsi" w:hAnsi="Garamond" w:cs="Arial"/>
          <w:b/>
          <w:bCs/>
          <w:color w:val="000000"/>
          <w:sz w:val="24"/>
          <w:lang w:val="en-GB" w:eastAsia="en-US"/>
        </w:rPr>
        <w:t>(Week 5)</w:t>
      </w:r>
    </w:p>
    <w:p w14:paraId="73606FEB" w14:textId="3CF36263" w:rsidR="003F5CAF" w:rsidRPr="003F5CAF" w:rsidRDefault="003F5CAF" w:rsidP="003F5CAF">
      <w:pPr>
        <w:autoSpaceDE w:val="0"/>
        <w:autoSpaceDN w:val="0"/>
        <w:adjustRightInd w:val="0"/>
        <w:spacing w:line="240" w:lineRule="auto"/>
        <w:rPr>
          <w:rFonts w:ascii="Garamond" w:eastAsiaTheme="minorHAnsi" w:hAnsi="Garamond" w:cs="Arial"/>
          <w:color w:val="000000"/>
          <w:sz w:val="24"/>
          <w:lang w:val="en-GB" w:eastAsia="en-US"/>
        </w:rPr>
      </w:pPr>
    </w:p>
    <w:p w14:paraId="03B75FF9" w14:textId="77777777" w:rsidR="00DB0B99" w:rsidRDefault="00DB0B99" w:rsidP="00DB0B99">
      <w:pPr>
        <w:pStyle w:val="ListParagraph"/>
        <w:numPr>
          <w:ilvl w:val="0"/>
          <w:numId w:val="46"/>
        </w:numPr>
        <w:autoSpaceDE w:val="0"/>
        <w:autoSpaceDN w:val="0"/>
        <w:adjustRightInd w:val="0"/>
        <w:spacing w:line="240" w:lineRule="auto"/>
        <w:rPr>
          <w:rFonts w:ascii="Garamond" w:eastAsiaTheme="minorHAnsi" w:hAnsi="Garamond" w:cs="Arial"/>
          <w:color w:val="000000"/>
          <w:sz w:val="24"/>
          <w:lang w:val="en-GB" w:eastAsia="en-US"/>
        </w:rPr>
      </w:pPr>
      <w:r w:rsidRPr="00DB0B99">
        <w:rPr>
          <w:rFonts w:ascii="Garamond" w:eastAsiaTheme="minorHAnsi" w:hAnsi="Garamond" w:cs="Arial"/>
          <w:color w:val="000000"/>
          <w:sz w:val="24"/>
          <w:lang w:val="en-GB" w:eastAsia="en-US"/>
        </w:rPr>
        <w:t xml:space="preserve">Bilateral </w:t>
      </w:r>
      <w:proofErr w:type="gramStart"/>
      <w:r w:rsidRPr="00DB0B99">
        <w:rPr>
          <w:rFonts w:ascii="Garamond" w:eastAsiaTheme="minorHAnsi" w:hAnsi="Garamond" w:cs="Arial"/>
          <w:color w:val="000000"/>
          <w:sz w:val="24"/>
          <w:lang w:val="en-GB" w:eastAsia="en-US"/>
        </w:rPr>
        <w:t>Relations :</w:t>
      </w:r>
      <w:proofErr w:type="gramEnd"/>
      <w:r w:rsidRPr="00DB0B99">
        <w:rPr>
          <w:rFonts w:ascii="Garamond" w:eastAsiaTheme="minorHAnsi" w:hAnsi="Garamond" w:cs="Arial"/>
          <w:color w:val="000000"/>
          <w:sz w:val="24"/>
          <w:lang w:val="en-GB" w:eastAsia="en-US"/>
        </w:rPr>
        <w:t xml:space="preserve"> Study of the UK's relationships with key nations and regions around the world.</w:t>
      </w:r>
    </w:p>
    <w:p w14:paraId="15C44317" w14:textId="1A4288C5" w:rsidR="00F31FEC" w:rsidRPr="00DB0B99" w:rsidRDefault="00F31FEC" w:rsidP="00DB0B99">
      <w:pPr>
        <w:pStyle w:val="ListParagraph"/>
        <w:numPr>
          <w:ilvl w:val="0"/>
          <w:numId w:val="46"/>
        </w:numPr>
        <w:autoSpaceDE w:val="0"/>
        <w:autoSpaceDN w:val="0"/>
        <w:adjustRightInd w:val="0"/>
        <w:spacing w:line="240" w:lineRule="auto"/>
        <w:rPr>
          <w:rFonts w:ascii="Garamond" w:eastAsiaTheme="minorHAnsi" w:hAnsi="Garamond" w:cs="Arial"/>
          <w:color w:val="000000"/>
          <w:sz w:val="24"/>
          <w:lang w:val="en-GB" w:eastAsia="en-US"/>
        </w:rPr>
      </w:pPr>
      <w:proofErr w:type="gramStart"/>
      <w:r>
        <w:rPr>
          <w:rFonts w:ascii="Garamond" w:eastAsiaTheme="minorHAnsi" w:hAnsi="Garamond" w:cs="Arial"/>
          <w:color w:val="000000"/>
          <w:sz w:val="24"/>
          <w:lang w:val="en-GB" w:eastAsia="en-US"/>
        </w:rPr>
        <w:lastRenderedPageBreak/>
        <w:t>UK.-</w:t>
      </w:r>
      <w:proofErr w:type="gramEnd"/>
      <w:r>
        <w:rPr>
          <w:rFonts w:ascii="Garamond" w:eastAsiaTheme="minorHAnsi" w:hAnsi="Garamond" w:cs="Arial"/>
          <w:color w:val="000000"/>
          <w:sz w:val="24"/>
          <w:lang w:val="en-GB" w:eastAsia="en-US"/>
        </w:rPr>
        <w:t xml:space="preserve"> US Special Relations </w:t>
      </w:r>
    </w:p>
    <w:p w14:paraId="2CE98F2D" w14:textId="77777777" w:rsidR="00DB0B99" w:rsidRPr="00DB0B99" w:rsidRDefault="00DB0B99" w:rsidP="00DB0B99">
      <w:pPr>
        <w:pStyle w:val="ListParagraph"/>
        <w:numPr>
          <w:ilvl w:val="0"/>
          <w:numId w:val="46"/>
        </w:numPr>
        <w:autoSpaceDE w:val="0"/>
        <w:autoSpaceDN w:val="0"/>
        <w:adjustRightInd w:val="0"/>
        <w:spacing w:line="240" w:lineRule="auto"/>
        <w:rPr>
          <w:rFonts w:ascii="Garamond" w:eastAsiaTheme="minorHAnsi" w:hAnsi="Garamond" w:cs="Arial"/>
          <w:color w:val="000000"/>
          <w:sz w:val="24"/>
          <w:lang w:val="en-GB" w:eastAsia="en-US"/>
        </w:rPr>
      </w:pPr>
      <w:r w:rsidRPr="00DB0B99">
        <w:rPr>
          <w:rFonts w:ascii="Garamond" w:eastAsiaTheme="minorHAnsi" w:hAnsi="Garamond" w:cs="Arial"/>
          <w:color w:val="000000"/>
          <w:sz w:val="24"/>
          <w:lang w:val="en-GB" w:eastAsia="en-US"/>
        </w:rPr>
        <w:t xml:space="preserve">Multilateral </w:t>
      </w:r>
      <w:proofErr w:type="gramStart"/>
      <w:r w:rsidRPr="00DB0B99">
        <w:rPr>
          <w:rFonts w:ascii="Garamond" w:eastAsiaTheme="minorHAnsi" w:hAnsi="Garamond" w:cs="Arial"/>
          <w:color w:val="000000"/>
          <w:sz w:val="24"/>
          <w:lang w:val="en-GB" w:eastAsia="en-US"/>
        </w:rPr>
        <w:t>Engagement :</w:t>
      </w:r>
      <w:proofErr w:type="gramEnd"/>
      <w:r w:rsidRPr="00DB0B99">
        <w:rPr>
          <w:rFonts w:ascii="Garamond" w:eastAsiaTheme="minorHAnsi" w:hAnsi="Garamond" w:cs="Arial"/>
          <w:color w:val="000000"/>
          <w:sz w:val="24"/>
          <w:lang w:val="en-GB" w:eastAsia="en-US"/>
        </w:rPr>
        <w:t xml:space="preserve"> Examination of the UK's participation in international organizations and forums.</w:t>
      </w:r>
    </w:p>
    <w:p w14:paraId="1A074B21" w14:textId="77777777" w:rsidR="003F5CAF" w:rsidRDefault="003F5CAF" w:rsidP="003F5CAF">
      <w:pPr>
        <w:autoSpaceDE w:val="0"/>
        <w:autoSpaceDN w:val="0"/>
        <w:adjustRightInd w:val="0"/>
        <w:spacing w:line="240" w:lineRule="auto"/>
        <w:rPr>
          <w:rFonts w:ascii="Garamond" w:eastAsiaTheme="minorHAnsi" w:hAnsi="Garamond" w:cs="Arial"/>
          <w:color w:val="000000"/>
          <w:sz w:val="24"/>
          <w:lang w:val="en-GB" w:eastAsia="en-US"/>
        </w:rPr>
      </w:pPr>
    </w:p>
    <w:p w14:paraId="5643D938" w14:textId="77777777"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 xml:space="preserve">Module </w:t>
      </w:r>
      <w:proofErr w:type="gramStart"/>
      <w:r w:rsidRPr="003F5CAF">
        <w:rPr>
          <w:rFonts w:ascii="Garamond" w:eastAsiaTheme="minorHAnsi" w:hAnsi="Garamond" w:cs="Arial"/>
          <w:b/>
          <w:bCs/>
          <w:color w:val="000000"/>
          <w:sz w:val="24"/>
          <w:lang w:val="en-GB" w:eastAsia="en-US"/>
        </w:rPr>
        <w:t>6 :</w:t>
      </w:r>
      <w:proofErr w:type="gramEnd"/>
      <w:r w:rsidRPr="003F5CAF">
        <w:rPr>
          <w:rFonts w:ascii="Garamond" w:eastAsiaTheme="minorHAnsi" w:hAnsi="Garamond" w:cs="Arial"/>
          <w:b/>
          <w:bCs/>
          <w:color w:val="000000"/>
          <w:sz w:val="24"/>
          <w:lang w:val="en-GB" w:eastAsia="en-US"/>
        </w:rPr>
        <w:t xml:space="preserve"> </w:t>
      </w:r>
    </w:p>
    <w:p w14:paraId="7DEF0C92" w14:textId="4BCA4597" w:rsidR="00DB0B99" w:rsidRDefault="00DB0B99" w:rsidP="003F5CAF">
      <w:pPr>
        <w:autoSpaceDE w:val="0"/>
        <w:autoSpaceDN w:val="0"/>
        <w:adjustRightInd w:val="0"/>
        <w:spacing w:line="240" w:lineRule="auto"/>
        <w:rPr>
          <w:rFonts w:ascii="Garamond" w:eastAsiaTheme="minorHAnsi" w:hAnsi="Garamond" w:cs="Arial"/>
          <w:b/>
          <w:bCs/>
          <w:color w:val="000000"/>
          <w:sz w:val="24"/>
          <w:lang w:val="en-GB" w:eastAsia="en-US"/>
        </w:rPr>
      </w:pPr>
      <w:r w:rsidRPr="00DB0B99">
        <w:rPr>
          <w:rFonts w:ascii="Garamond" w:eastAsiaTheme="minorHAnsi" w:hAnsi="Garamond" w:cs="Arial"/>
          <w:b/>
          <w:bCs/>
          <w:color w:val="000000"/>
          <w:sz w:val="24"/>
          <w:lang w:val="en-GB" w:eastAsia="en-US"/>
        </w:rPr>
        <w:t>Contemporary Challenges and The Future of UK Foreign Policy</w:t>
      </w:r>
    </w:p>
    <w:p w14:paraId="55E0BC8F" w14:textId="3B607180" w:rsidR="003F5CAF" w:rsidRPr="003F5CAF" w:rsidRDefault="003F5CAF" w:rsidP="003F5CAF">
      <w:pPr>
        <w:autoSpaceDE w:val="0"/>
        <w:autoSpaceDN w:val="0"/>
        <w:adjustRightInd w:val="0"/>
        <w:spacing w:line="240" w:lineRule="auto"/>
        <w:rPr>
          <w:rFonts w:ascii="Garamond" w:eastAsiaTheme="minorHAnsi" w:hAnsi="Garamond" w:cs="Arial"/>
          <w:b/>
          <w:bCs/>
          <w:color w:val="000000"/>
          <w:sz w:val="24"/>
          <w:lang w:val="en-GB" w:eastAsia="en-US"/>
        </w:rPr>
      </w:pPr>
      <w:r w:rsidRPr="003F5CAF">
        <w:rPr>
          <w:rFonts w:ascii="Garamond" w:eastAsiaTheme="minorHAnsi" w:hAnsi="Garamond" w:cs="Arial"/>
          <w:b/>
          <w:bCs/>
          <w:color w:val="000000"/>
          <w:sz w:val="24"/>
          <w:lang w:val="en-GB" w:eastAsia="en-US"/>
        </w:rPr>
        <w:t>(Week 6)</w:t>
      </w:r>
    </w:p>
    <w:p w14:paraId="2D13425E" w14:textId="703A8510" w:rsidR="003F5CAF" w:rsidRDefault="003F5CAF" w:rsidP="00DB0B99">
      <w:pPr>
        <w:autoSpaceDE w:val="0"/>
        <w:autoSpaceDN w:val="0"/>
        <w:adjustRightInd w:val="0"/>
        <w:spacing w:line="240" w:lineRule="auto"/>
        <w:rPr>
          <w:rFonts w:ascii="Garamond" w:eastAsiaTheme="minorHAnsi" w:hAnsi="Garamond" w:cs="Arial"/>
          <w:color w:val="000000"/>
          <w:sz w:val="24"/>
          <w:lang w:val="en-GB" w:eastAsia="en-US"/>
        </w:rPr>
      </w:pPr>
    </w:p>
    <w:p w14:paraId="4F177678" w14:textId="7EE99CA7" w:rsidR="00DB0B99" w:rsidRPr="00DB0B99" w:rsidRDefault="00DB0B99" w:rsidP="00DB0B99">
      <w:pPr>
        <w:pStyle w:val="ListParagraph"/>
        <w:numPr>
          <w:ilvl w:val="0"/>
          <w:numId w:val="48"/>
        </w:numPr>
        <w:autoSpaceDE w:val="0"/>
        <w:autoSpaceDN w:val="0"/>
        <w:adjustRightInd w:val="0"/>
        <w:spacing w:line="240" w:lineRule="auto"/>
        <w:rPr>
          <w:rFonts w:ascii="Garamond" w:eastAsiaTheme="minorHAnsi" w:hAnsi="Garamond" w:cs="Arial"/>
          <w:color w:val="000000"/>
          <w:sz w:val="24"/>
          <w:lang w:val="en-GB" w:eastAsia="en-US"/>
        </w:rPr>
      </w:pPr>
      <w:r w:rsidRPr="00DB0B99">
        <w:rPr>
          <w:rFonts w:ascii="Garamond" w:eastAsiaTheme="minorHAnsi" w:hAnsi="Garamond" w:cs="Arial"/>
          <w:color w:val="000000"/>
          <w:sz w:val="24"/>
          <w:lang w:val="en-GB" w:eastAsia="en-US"/>
        </w:rPr>
        <w:t xml:space="preserve">Brexit and Its </w:t>
      </w:r>
      <w:proofErr w:type="gramStart"/>
      <w:r w:rsidRPr="00DB0B99">
        <w:rPr>
          <w:rFonts w:ascii="Garamond" w:eastAsiaTheme="minorHAnsi" w:hAnsi="Garamond" w:cs="Arial"/>
          <w:color w:val="000000"/>
          <w:sz w:val="24"/>
          <w:lang w:val="en-GB" w:eastAsia="en-US"/>
        </w:rPr>
        <w:t>Ramifications :</w:t>
      </w:r>
      <w:proofErr w:type="gramEnd"/>
      <w:r w:rsidRPr="00DB0B99">
        <w:rPr>
          <w:rFonts w:ascii="Garamond" w:eastAsiaTheme="minorHAnsi" w:hAnsi="Garamond" w:cs="Arial"/>
          <w:color w:val="000000"/>
          <w:sz w:val="24"/>
          <w:lang w:val="en-GB" w:eastAsia="en-US"/>
        </w:rPr>
        <w:t xml:space="preserve"> Analysis of the implications of Brexit on UK foreign policy and diplomatic relationships.</w:t>
      </w:r>
    </w:p>
    <w:p w14:paraId="5228C0C5" w14:textId="44B848B3" w:rsidR="00DB0B99" w:rsidRPr="00DB0B99" w:rsidRDefault="00DB0B99" w:rsidP="00DB0B99">
      <w:pPr>
        <w:pStyle w:val="ListParagraph"/>
        <w:numPr>
          <w:ilvl w:val="0"/>
          <w:numId w:val="48"/>
        </w:numPr>
        <w:autoSpaceDE w:val="0"/>
        <w:autoSpaceDN w:val="0"/>
        <w:adjustRightInd w:val="0"/>
        <w:spacing w:line="240" w:lineRule="auto"/>
        <w:rPr>
          <w:rFonts w:ascii="Garamond" w:eastAsiaTheme="minorHAnsi" w:hAnsi="Garamond" w:cs="Arial"/>
          <w:color w:val="000000"/>
          <w:sz w:val="24"/>
          <w:lang w:val="en-GB" w:eastAsia="en-US"/>
        </w:rPr>
      </w:pPr>
      <w:r w:rsidRPr="00DB0B99">
        <w:rPr>
          <w:rFonts w:ascii="Garamond" w:eastAsiaTheme="minorHAnsi" w:hAnsi="Garamond" w:cs="Arial"/>
          <w:color w:val="000000"/>
          <w:sz w:val="24"/>
          <w:lang w:val="en-GB" w:eastAsia="en-US"/>
        </w:rPr>
        <w:t xml:space="preserve">Cybersecurity and Digital </w:t>
      </w:r>
      <w:proofErr w:type="gramStart"/>
      <w:r w:rsidRPr="00DB0B99">
        <w:rPr>
          <w:rFonts w:ascii="Garamond" w:eastAsiaTheme="minorHAnsi" w:hAnsi="Garamond" w:cs="Arial"/>
          <w:color w:val="000000"/>
          <w:sz w:val="24"/>
          <w:lang w:val="en-GB" w:eastAsia="en-US"/>
        </w:rPr>
        <w:t>Diplomacy :</w:t>
      </w:r>
      <w:proofErr w:type="gramEnd"/>
      <w:r w:rsidRPr="00DB0B99">
        <w:rPr>
          <w:rFonts w:ascii="Garamond" w:eastAsiaTheme="minorHAnsi" w:hAnsi="Garamond" w:cs="Arial"/>
          <w:color w:val="000000"/>
          <w:sz w:val="24"/>
          <w:lang w:val="en-GB" w:eastAsia="en-US"/>
        </w:rPr>
        <w:t xml:space="preserve"> Exploration of how the digital age influences diplomatic strategies and challenges.</w:t>
      </w:r>
    </w:p>
    <w:p w14:paraId="007823FB" w14:textId="5DDDC0CC" w:rsidR="00DB0B99" w:rsidRPr="00DB0B99" w:rsidRDefault="00DB0B99" w:rsidP="00DB0B99">
      <w:pPr>
        <w:pStyle w:val="ListParagraph"/>
        <w:numPr>
          <w:ilvl w:val="0"/>
          <w:numId w:val="48"/>
        </w:numPr>
        <w:autoSpaceDE w:val="0"/>
        <w:autoSpaceDN w:val="0"/>
        <w:adjustRightInd w:val="0"/>
        <w:spacing w:line="240" w:lineRule="auto"/>
        <w:rPr>
          <w:rFonts w:ascii="Garamond" w:eastAsiaTheme="minorHAnsi" w:hAnsi="Garamond" w:cs="Arial"/>
          <w:color w:val="000000"/>
          <w:sz w:val="24"/>
          <w:lang w:val="en-GB" w:eastAsia="en-US"/>
        </w:rPr>
      </w:pPr>
      <w:r w:rsidRPr="00DB0B99">
        <w:rPr>
          <w:rFonts w:ascii="Garamond" w:eastAsiaTheme="minorHAnsi" w:hAnsi="Garamond" w:cs="Arial"/>
          <w:color w:val="000000"/>
          <w:sz w:val="24"/>
          <w:lang w:val="en-GB" w:eastAsia="en-US"/>
        </w:rPr>
        <w:t xml:space="preserve">Emerging </w:t>
      </w:r>
      <w:proofErr w:type="gramStart"/>
      <w:r w:rsidRPr="00DB0B99">
        <w:rPr>
          <w:rFonts w:ascii="Garamond" w:eastAsiaTheme="minorHAnsi" w:hAnsi="Garamond" w:cs="Arial"/>
          <w:color w:val="000000"/>
          <w:sz w:val="24"/>
          <w:lang w:val="en-GB" w:eastAsia="en-US"/>
        </w:rPr>
        <w:t>Trends :</w:t>
      </w:r>
      <w:proofErr w:type="gramEnd"/>
      <w:r w:rsidRPr="00DB0B99">
        <w:rPr>
          <w:rFonts w:ascii="Garamond" w:eastAsiaTheme="minorHAnsi" w:hAnsi="Garamond" w:cs="Arial"/>
          <w:color w:val="000000"/>
          <w:sz w:val="24"/>
          <w:lang w:val="en-GB" w:eastAsia="en-US"/>
        </w:rPr>
        <w:t xml:space="preserve"> Examination of potential future trends and challenges in UK foreign policy.</w:t>
      </w:r>
    </w:p>
    <w:p w14:paraId="1E85454E" w14:textId="0925A23C" w:rsidR="00DB0B99" w:rsidRPr="00DB0B99" w:rsidRDefault="00DB0B99" w:rsidP="00DB0B99">
      <w:pPr>
        <w:pStyle w:val="ListParagraph"/>
        <w:numPr>
          <w:ilvl w:val="0"/>
          <w:numId w:val="48"/>
        </w:numPr>
        <w:autoSpaceDE w:val="0"/>
        <w:autoSpaceDN w:val="0"/>
        <w:adjustRightInd w:val="0"/>
        <w:spacing w:line="240" w:lineRule="auto"/>
        <w:rPr>
          <w:rFonts w:ascii="Garamond" w:eastAsiaTheme="minorHAnsi" w:hAnsi="Garamond" w:cs="Arial"/>
          <w:color w:val="000000"/>
          <w:sz w:val="24"/>
          <w:lang w:val="en-GB" w:eastAsia="en-US"/>
        </w:rPr>
      </w:pPr>
      <w:r w:rsidRPr="00DB0B99">
        <w:rPr>
          <w:rFonts w:ascii="Garamond" w:eastAsiaTheme="minorHAnsi" w:hAnsi="Garamond" w:cs="Arial"/>
          <w:color w:val="000000"/>
          <w:sz w:val="24"/>
          <w:lang w:val="en-GB" w:eastAsia="en-US"/>
        </w:rPr>
        <w:t xml:space="preserve">Adaptation and </w:t>
      </w:r>
      <w:proofErr w:type="gramStart"/>
      <w:r w:rsidRPr="00DB0B99">
        <w:rPr>
          <w:rFonts w:ascii="Garamond" w:eastAsiaTheme="minorHAnsi" w:hAnsi="Garamond" w:cs="Arial"/>
          <w:color w:val="000000"/>
          <w:sz w:val="24"/>
          <w:lang w:val="en-GB" w:eastAsia="en-US"/>
        </w:rPr>
        <w:t>Innovation :</w:t>
      </w:r>
      <w:proofErr w:type="gramEnd"/>
      <w:r w:rsidRPr="00DB0B99">
        <w:rPr>
          <w:rFonts w:ascii="Garamond" w:eastAsiaTheme="minorHAnsi" w:hAnsi="Garamond" w:cs="Arial"/>
          <w:color w:val="000000"/>
          <w:sz w:val="24"/>
          <w:lang w:val="en-GB" w:eastAsia="en-US"/>
        </w:rPr>
        <w:t xml:space="preserve"> Discussion on how the UK can adapt and innovate its foreign policy strategies in a changing global landscape.</w:t>
      </w:r>
    </w:p>
    <w:p w14:paraId="0A8B4573" w14:textId="77777777" w:rsidR="003F5CAF" w:rsidRPr="003F5CAF" w:rsidRDefault="003F5CAF" w:rsidP="003F5CAF">
      <w:pPr>
        <w:autoSpaceDE w:val="0"/>
        <w:autoSpaceDN w:val="0"/>
        <w:adjustRightInd w:val="0"/>
        <w:spacing w:line="240" w:lineRule="auto"/>
        <w:rPr>
          <w:rFonts w:ascii="Garamond" w:eastAsiaTheme="minorHAnsi" w:hAnsi="Garamond" w:cs="Arial"/>
          <w:color w:val="000000"/>
          <w:sz w:val="24"/>
          <w:lang w:val="en-GB" w:eastAsia="en-US"/>
        </w:rPr>
      </w:pPr>
    </w:p>
    <w:p w14:paraId="44302F04" w14:textId="490A595E" w:rsidR="00C97E50" w:rsidRPr="00C0308E" w:rsidRDefault="00C97E50" w:rsidP="00C97E50">
      <w:pPr>
        <w:pStyle w:val="Heading2"/>
        <w:rPr>
          <w:rFonts w:ascii="Garamond" w:hAnsi="Garamond"/>
          <w:lang w:val="en-GB"/>
        </w:rPr>
      </w:pPr>
      <w:r w:rsidRPr="00C0308E">
        <w:rPr>
          <w:rFonts w:ascii="Garamond" w:hAnsi="Garamond"/>
          <w:lang w:val="en-GB"/>
        </w:rPr>
        <w:t>The Course Outcome</w:t>
      </w:r>
    </w:p>
    <w:p w14:paraId="1EEC7FC0" w14:textId="7CC70C3D" w:rsidR="00022FFB" w:rsidRPr="00022FFB" w:rsidRDefault="00C97E50" w:rsidP="00022FFB">
      <w:pPr>
        <w:rPr>
          <w:lang w:val="en-GB"/>
        </w:rPr>
      </w:pPr>
      <w:r>
        <w:rPr>
          <w:noProof/>
          <w:lang w:val="en-GB"/>
        </w:rPr>
        <mc:AlternateContent>
          <mc:Choice Requires="wps">
            <w:drawing>
              <wp:anchor distT="0" distB="0" distL="114300" distR="114300" simplePos="0" relativeHeight="251676160" behindDoc="0" locked="0" layoutInCell="1" allowOverlap="1" wp14:anchorId="1B66BEFD" wp14:editId="4FB9BE82">
                <wp:simplePos x="0" y="0"/>
                <wp:positionH relativeFrom="column">
                  <wp:posOffset>25400</wp:posOffset>
                </wp:positionH>
                <wp:positionV relativeFrom="paragraph">
                  <wp:posOffset>42545</wp:posOffset>
                </wp:positionV>
                <wp:extent cx="2573020" cy="0"/>
                <wp:effectExtent l="10795" t="5080" r="6985" b="1397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E0F85" id="_x0000_t32" coordsize="21600,21600" o:spt="32" o:oned="t" path="m,l21600,21600e" filled="f">
                <v:path arrowok="t" fillok="f" o:connecttype="none"/>
                <o:lock v:ext="edit" shapetype="t"/>
              </v:shapetype>
              <v:shape id="AutoShape 25" o:spid="_x0000_s1026" type="#_x0000_t32" style="position:absolute;margin-left:2pt;margin-top:3.35pt;width:202.6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"/>
            </w:pict>
          </mc:Fallback>
        </mc:AlternateContent>
      </w:r>
      <w:bookmarkStart w:id="18" w:name="_Toc42530097"/>
    </w:p>
    <w:p w14:paraId="2ED57F19" w14:textId="77777777" w:rsidR="00EC3F64" w:rsidRPr="00EC3F64" w:rsidRDefault="00EC3F64" w:rsidP="00EC3F64">
      <w:pPr>
        <w:rPr>
          <w:lang w:val="en-GB"/>
        </w:rPr>
      </w:pPr>
      <w:r w:rsidRPr="00EC3F64">
        <w:rPr>
          <w:lang w:val="en-GB"/>
        </w:rPr>
        <w:t>Upon completing an online course on UK Foreign Policy and Diplomacy, participants can expect to achieve a range of outcomes that enhance their knowledge, skills, and perspectives in the field. Here are the key outcomes:</w:t>
      </w:r>
    </w:p>
    <w:p w14:paraId="4F79BAB9" w14:textId="1EB6F1F1" w:rsidR="00EC3F64" w:rsidRPr="00EC3F64" w:rsidRDefault="00EC3F64" w:rsidP="00EC3F64">
      <w:pPr>
        <w:pStyle w:val="ListParagraph"/>
        <w:numPr>
          <w:ilvl w:val="0"/>
          <w:numId w:val="40"/>
        </w:numPr>
        <w:rPr>
          <w:lang w:val="en-GB"/>
        </w:rPr>
      </w:pPr>
      <w:r w:rsidRPr="00EC3F64">
        <w:rPr>
          <w:lang w:val="en-GB"/>
        </w:rPr>
        <w:t xml:space="preserve">Expertise in UK Foreign Policy: Develop a comprehensive understanding of the historical context, guiding principles, and key components of UK foreign policy, enabling participants to </w:t>
      </w:r>
      <w:proofErr w:type="spellStart"/>
      <w:r w:rsidRPr="00EC3F64">
        <w:rPr>
          <w:lang w:val="en-GB"/>
        </w:rPr>
        <w:t>analyze</w:t>
      </w:r>
      <w:proofErr w:type="spellEnd"/>
      <w:r w:rsidRPr="00EC3F64">
        <w:rPr>
          <w:lang w:val="en-GB"/>
        </w:rPr>
        <w:t xml:space="preserve"> and interpret the nation's diplomatic decisions.</w:t>
      </w:r>
    </w:p>
    <w:p w14:paraId="0BFD207B" w14:textId="2DFF27F1" w:rsidR="00EC3F64" w:rsidRPr="00EC3F64" w:rsidRDefault="00EC3F64" w:rsidP="00EC3F64">
      <w:pPr>
        <w:pStyle w:val="ListParagraph"/>
        <w:numPr>
          <w:ilvl w:val="0"/>
          <w:numId w:val="40"/>
        </w:numPr>
        <w:rPr>
          <w:lang w:val="en-GB"/>
        </w:rPr>
      </w:pPr>
      <w:r w:rsidRPr="00EC3F64">
        <w:rPr>
          <w:lang w:val="en-GB"/>
        </w:rPr>
        <w:t>Diplomatic Competency: Acquire practical skills in diplomacy, including negotiation, communication, and the ability to navigate international relations, preparing participants for roles in diplomacy, international affairs, and related fields.</w:t>
      </w:r>
    </w:p>
    <w:p w14:paraId="08D3B6EC" w14:textId="77777777" w:rsidR="00EC3F64" w:rsidRPr="00EC3F64" w:rsidRDefault="00EC3F64" w:rsidP="00EC3F64">
      <w:pPr>
        <w:rPr>
          <w:lang w:val="en-GB"/>
        </w:rPr>
      </w:pPr>
    </w:p>
    <w:p w14:paraId="3D1D43F7" w14:textId="186D4B47" w:rsidR="00EC3F64" w:rsidRPr="00EC3F64" w:rsidRDefault="00EC3F64" w:rsidP="00EC3F64">
      <w:pPr>
        <w:pStyle w:val="ListParagraph"/>
        <w:numPr>
          <w:ilvl w:val="0"/>
          <w:numId w:val="40"/>
        </w:numPr>
        <w:rPr>
          <w:lang w:val="en-GB"/>
        </w:rPr>
      </w:pPr>
      <w:r w:rsidRPr="00EC3F64">
        <w:rPr>
          <w:lang w:val="en-GB"/>
        </w:rPr>
        <w:t xml:space="preserve">Critical Analysis of Key Issues: Gain the ability to critically </w:t>
      </w:r>
      <w:proofErr w:type="spellStart"/>
      <w:r w:rsidRPr="00EC3F64">
        <w:rPr>
          <w:lang w:val="en-GB"/>
        </w:rPr>
        <w:t>analyze</w:t>
      </w:r>
      <w:proofErr w:type="spellEnd"/>
      <w:r w:rsidRPr="00EC3F64">
        <w:rPr>
          <w:lang w:val="en-GB"/>
        </w:rPr>
        <w:t xml:space="preserve"> and assess key themes in UK foreign policy, such as national security, </w:t>
      </w:r>
      <w:proofErr w:type="spellStart"/>
      <w:r w:rsidRPr="00EC3F64">
        <w:rPr>
          <w:lang w:val="en-GB"/>
        </w:rPr>
        <w:t>defense</w:t>
      </w:r>
      <w:proofErr w:type="spellEnd"/>
      <w:r w:rsidRPr="00EC3F64">
        <w:rPr>
          <w:lang w:val="en-GB"/>
        </w:rPr>
        <w:t>, economic diplomacy, and global challenges, providing a well-rounded perspective on the nation's strategic priorities.</w:t>
      </w:r>
    </w:p>
    <w:p w14:paraId="26C53878" w14:textId="34EEBA59" w:rsidR="00EC3F64" w:rsidRPr="00EC3F64" w:rsidRDefault="00EC3F64" w:rsidP="00EC3F64">
      <w:pPr>
        <w:pStyle w:val="ListParagraph"/>
        <w:numPr>
          <w:ilvl w:val="0"/>
          <w:numId w:val="40"/>
        </w:numPr>
        <w:rPr>
          <w:lang w:val="en-GB"/>
        </w:rPr>
      </w:pPr>
      <w:r w:rsidRPr="00EC3F64">
        <w:rPr>
          <w:lang w:val="en-GB"/>
        </w:rPr>
        <w:t>Awareness of Contemporary Challenges: Stay informed about current challenges and developments in UK foreign policy, including the impact of events like Brexit, allowing participants to grasp the implications of these issues on global affairs.</w:t>
      </w:r>
    </w:p>
    <w:p w14:paraId="77140FFC" w14:textId="24E9502F" w:rsidR="00EC3F64" w:rsidRPr="00EC3F64" w:rsidRDefault="00EC3F64" w:rsidP="00EC3F64">
      <w:pPr>
        <w:pStyle w:val="ListParagraph"/>
        <w:numPr>
          <w:ilvl w:val="0"/>
          <w:numId w:val="40"/>
        </w:numPr>
        <w:rPr>
          <w:lang w:val="en-GB"/>
        </w:rPr>
      </w:pPr>
      <w:r w:rsidRPr="00EC3F64">
        <w:rPr>
          <w:lang w:val="en-GB"/>
        </w:rPr>
        <w:t xml:space="preserve">Policy Evaluation Skills: Develop the skills to evaluate and contribute to the formulation of effective foreign policies, </w:t>
      </w:r>
      <w:proofErr w:type="gramStart"/>
      <w:r w:rsidRPr="00EC3F64">
        <w:rPr>
          <w:lang w:val="en-GB"/>
        </w:rPr>
        <w:t>taking into account</w:t>
      </w:r>
      <w:proofErr w:type="gramEnd"/>
      <w:r w:rsidRPr="00EC3F64">
        <w:rPr>
          <w:lang w:val="en-GB"/>
        </w:rPr>
        <w:t xml:space="preserve"> the geopolitical landscape, international relations theories, and the interests of diverse stakeholders.</w:t>
      </w:r>
    </w:p>
    <w:p w14:paraId="57B61FD2" w14:textId="6AF361A0" w:rsidR="00EC3F64" w:rsidRPr="00EC3F64" w:rsidRDefault="00EC3F64" w:rsidP="00EC3F64">
      <w:pPr>
        <w:pStyle w:val="ListParagraph"/>
        <w:numPr>
          <w:ilvl w:val="0"/>
          <w:numId w:val="40"/>
        </w:numPr>
        <w:rPr>
          <w:lang w:val="en-GB"/>
        </w:rPr>
      </w:pPr>
      <w:r w:rsidRPr="00EC3F64">
        <w:rPr>
          <w:lang w:val="en-GB"/>
        </w:rPr>
        <w:t>Effective Communication: Enhance written and verbal communication skills, critical for conveying diplomatic messages, representing national interests, and engaging in international negotiations.</w:t>
      </w:r>
    </w:p>
    <w:p w14:paraId="00EF9D13" w14:textId="50AAA6F9" w:rsidR="00EC3F64" w:rsidRPr="00EC3F64" w:rsidRDefault="00EC3F64" w:rsidP="00EC3F64">
      <w:pPr>
        <w:pStyle w:val="ListParagraph"/>
        <w:numPr>
          <w:ilvl w:val="0"/>
          <w:numId w:val="40"/>
        </w:numPr>
        <w:rPr>
          <w:lang w:val="en-GB"/>
        </w:rPr>
      </w:pPr>
      <w:r w:rsidRPr="00EC3F64">
        <w:rPr>
          <w:lang w:val="en-GB"/>
        </w:rPr>
        <w:t>Cultural Intelligence: Develop cultural sensitivity and intelligence, allowing participants to navigate diverse cultural contexts with respect and understanding, a crucial aspect of successful diplomatic engagement.</w:t>
      </w:r>
    </w:p>
    <w:p w14:paraId="036996F5" w14:textId="2C181592" w:rsidR="00EC3F64" w:rsidRPr="00EC3F64" w:rsidRDefault="00EC3F64" w:rsidP="00EC3F64">
      <w:pPr>
        <w:pStyle w:val="ListParagraph"/>
        <w:numPr>
          <w:ilvl w:val="0"/>
          <w:numId w:val="40"/>
        </w:numPr>
        <w:rPr>
          <w:lang w:val="en-GB"/>
        </w:rPr>
      </w:pPr>
      <w:r w:rsidRPr="00EC3F64">
        <w:rPr>
          <w:lang w:val="en-GB"/>
        </w:rPr>
        <w:t>Global Perspective: Cultivate a broader global perspective on international relations, enabling participants to appreciate and adapt to different diplomatic approaches, cultures, and geopolitical dynamics.</w:t>
      </w:r>
    </w:p>
    <w:p w14:paraId="04D0D933" w14:textId="4E2137AF" w:rsidR="00EC3F64" w:rsidRPr="00EC3F64" w:rsidRDefault="00EC3F64" w:rsidP="00EC3F64">
      <w:pPr>
        <w:pStyle w:val="ListParagraph"/>
        <w:numPr>
          <w:ilvl w:val="0"/>
          <w:numId w:val="40"/>
        </w:numPr>
        <w:rPr>
          <w:lang w:val="en-GB"/>
        </w:rPr>
      </w:pPr>
      <w:r w:rsidRPr="00EC3F64">
        <w:rPr>
          <w:lang w:val="en-GB"/>
        </w:rPr>
        <w:lastRenderedPageBreak/>
        <w:t>Application of Knowledge: Apply theoretical concepts learned during the course to practical scenarios, engaging in case studies, simulations, and real-world examples to reinforce understanding and problem-solving skills.</w:t>
      </w:r>
    </w:p>
    <w:p w14:paraId="5B292E3C" w14:textId="4AFFAC23" w:rsidR="00EC3F64" w:rsidRPr="00EC3F64" w:rsidRDefault="00EC3F64" w:rsidP="00EC3F64">
      <w:pPr>
        <w:pStyle w:val="ListParagraph"/>
        <w:numPr>
          <w:ilvl w:val="0"/>
          <w:numId w:val="40"/>
        </w:numPr>
        <w:rPr>
          <w:lang w:val="en-GB"/>
        </w:rPr>
      </w:pPr>
      <w:r w:rsidRPr="00EC3F64">
        <w:rPr>
          <w:lang w:val="en-GB"/>
        </w:rPr>
        <w:t>Adaptability to Change: Equip participants with the ability to adapt to and innovate in response to emerging trends, challenges, and opportunities in the dynamic field of international relations.</w:t>
      </w:r>
    </w:p>
    <w:p w14:paraId="4B5117D5" w14:textId="15CE0E9A" w:rsidR="00310EB3" w:rsidRPr="00EC3F64" w:rsidRDefault="00EC3F64" w:rsidP="00EC3F64">
      <w:pPr>
        <w:pStyle w:val="ListParagraph"/>
        <w:numPr>
          <w:ilvl w:val="0"/>
          <w:numId w:val="40"/>
        </w:numPr>
        <w:rPr>
          <w:lang w:val="en-GB"/>
        </w:rPr>
      </w:pPr>
      <w:r w:rsidRPr="00EC3F64">
        <w:rPr>
          <w:lang w:val="en-GB"/>
        </w:rPr>
        <w:t>Career Advancement: Enhance professional credentials and open doors to career opportunities in areas such as diplomacy, foreign service, government, international organizations, policy analysis, and global business.</w:t>
      </w:r>
    </w:p>
    <w:p w14:paraId="225117FA" w14:textId="77777777" w:rsidR="00310EB3" w:rsidRPr="00310EB3" w:rsidRDefault="00310EB3" w:rsidP="00310EB3">
      <w:pPr>
        <w:rPr>
          <w:lang w:val="en-GB"/>
        </w:rPr>
      </w:pPr>
    </w:p>
    <w:p w14:paraId="25A1E935" w14:textId="6EFEFD05" w:rsidR="00580496" w:rsidRPr="00C0308E" w:rsidRDefault="00580496" w:rsidP="00580496">
      <w:pPr>
        <w:pStyle w:val="Heading2"/>
        <w:rPr>
          <w:rFonts w:ascii="Garamond" w:hAnsi="Garamond"/>
          <w:lang w:val="en-GB"/>
        </w:rPr>
      </w:pPr>
      <w:r w:rsidRPr="00C0308E">
        <w:rPr>
          <w:rFonts w:ascii="Garamond" w:hAnsi="Garamond"/>
          <w:lang w:val="en-GB"/>
        </w:rPr>
        <w:t>Learning Objectives</w:t>
      </w:r>
      <w:bookmarkEnd w:id="18"/>
    </w:p>
    <w:p w14:paraId="4F7C6BAC" w14:textId="23249712" w:rsidR="00580496" w:rsidRDefault="00BF29E4" w:rsidP="009E1E71">
      <w:pPr>
        <w:rPr>
          <w:lang w:val="en-GB"/>
        </w:rPr>
      </w:pPr>
      <w:r>
        <w:rPr>
          <w:noProof/>
          <w:lang w:val="en-GB"/>
        </w:rPr>
        <mc:AlternateContent>
          <mc:Choice Requires="wps">
            <w:drawing>
              <wp:anchor distT="0" distB="0" distL="114300" distR="114300" simplePos="0" relativeHeight="251664384" behindDoc="0" locked="0" layoutInCell="1" allowOverlap="1" wp14:anchorId="153EDED7" wp14:editId="3489BD01">
                <wp:simplePos x="0" y="0"/>
                <wp:positionH relativeFrom="column">
                  <wp:posOffset>25400</wp:posOffset>
                </wp:positionH>
                <wp:positionV relativeFrom="paragraph">
                  <wp:posOffset>42545</wp:posOffset>
                </wp:positionV>
                <wp:extent cx="2573020" cy="0"/>
                <wp:effectExtent l="10795" t="5080" r="6985" b="1397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123BB" id="AutoShape 25" o:spid="_x0000_s1026" type="#_x0000_t32" style="position:absolute;margin-left:2pt;margin-top:3.35pt;width:20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"/>
            </w:pict>
          </mc:Fallback>
        </mc:AlternateContent>
      </w:r>
    </w:p>
    <w:tbl>
      <w:tblPr>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8DB3E2" w:themeFill="text2" w:themeFillTint="66"/>
        <w:tblLayout w:type="fixed"/>
        <w:tblLook w:val="0000" w:firstRow="0" w:lastRow="0" w:firstColumn="0" w:lastColumn="0" w:noHBand="0" w:noVBand="0"/>
      </w:tblPr>
      <w:tblGrid>
        <w:gridCol w:w="2898"/>
        <w:gridCol w:w="6708"/>
      </w:tblGrid>
      <w:tr w:rsidR="00580496" w:rsidRPr="0038775E" w14:paraId="5DF99743" w14:textId="77777777" w:rsidTr="00547330">
        <w:trPr>
          <w:trHeight w:val="846"/>
        </w:trPr>
        <w:tc>
          <w:tcPr>
            <w:tcW w:w="2898" w:type="dxa"/>
            <w:shd w:val="clear" w:color="auto" w:fill="8DB3E2" w:themeFill="text2" w:themeFillTint="66"/>
            <w:vAlign w:val="center"/>
          </w:tcPr>
          <w:p w14:paraId="733B8205" w14:textId="77777777"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p>
        </w:tc>
        <w:tc>
          <w:tcPr>
            <w:tcW w:w="6708" w:type="dxa"/>
            <w:shd w:val="clear" w:color="auto" w:fill="8DB3E2" w:themeFill="text2" w:themeFillTint="66"/>
            <w:vAlign w:val="center"/>
          </w:tcPr>
          <w:p w14:paraId="4CF7E02B" w14:textId="77777777"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Learning objectives </w:t>
            </w:r>
          </w:p>
          <w:p w14:paraId="5C5FB041" w14:textId="5B0E382C"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color w:val="000000"/>
                <w:sz w:val="24"/>
                <w:lang w:val="en-US" w:eastAsia="en-US"/>
              </w:rPr>
              <w:t xml:space="preserve">At the end of </w:t>
            </w:r>
            <w:r w:rsidR="00400777" w:rsidRPr="003D0344">
              <w:rPr>
                <w:rFonts w:ascii="Garamond" w:eastAsiaTheme="minorHAnsi" w:hAnsi="Garamond" w:cs="Arial"/>
                <w:color w:val="000000"/>
                <w:sz w:val="24"/>
                <w:lang w:val="en-US" w:eastAsia="en-US"/>
              </w:rPr>
              <w:t>each</w:t>
            </w:r>
            <w:r w:rsidRPr="003D0344">
              <w:rPr>
                <w:rFonts w:ascii="Garamond" w:eastAsiaTheme="minorHAnsi" w:hAnsi="Garamond" w:cs="Arial"/>
                <w:color w:val="000000"/>
                <w:sz w:val="24"/>
                <w:lang w:val="en-US" w:eastAsia="en-US"/>
              </w:rPr>
              <w:t xml:space="preserve"> module, </w:t>
            </w:r>
            <w:r w:rsidR="00400777" w:rsidRPr="003D0344">
              <w:rPr>
                <w:rFonts w:ascii="Garamond" w:eastAsiaTheme="minorHAnsi" w:hAnsi="Garamond" w:cs="Arial"/>
                <w:color w:val="000000"/>
                <w:sz w:val="24"/>
                <w:lang w:val="en-US" w:eastAsia="en-US"/>
              </w:rPr>
              <w:t xml:space="preserve">the participants will </w:t>
            </w:r>
            <w:r w:rsidRPr="003D0344">
              <w:rPr>
                <w:rFonts w:ascii="Garamond" w:eastAsiaTheme="minorHAnsi" w:hAnsi="Garamond" w:cs="Arial"/>
                <w:color w:val="000000"/>
                <w:sz w:val="24"/>
                <w:lang w:val="en-US" w:eastAsia="en-US"/>
              </w:rPr>
              <w:t xml:space="preserve">be able to: </w:t>
            </w:r>
          </w:p>
        </w:tc>
      </w:tr>
      <w:tr w:rsidR="00580496" w:rsidRPr="0038775E" w14:paraId="0487E0A2" w14:textId="77777777" w:rsidTr="00547330">
        <w:trPr>
          <w:trHeight w:val="2105"/>
        </w:trPr>
        <w:tc>
          <w:tcPr>
            <w:tcW w:w="2898" w:type="dxa"/>
            <w:shd w:val="clear" w:color="auto" w:fill="8DB3E2" w:themeFill="text2" w:themeFillTint="66"/>
          </w:tcPr>
          <w:p w14:paraId="4B2CC386" w14:textId="77777777" w:rsidR="009C3146" w:rsidRPr="003D0344" w:rsidRDefault="009C3146" w:rsidP="00580496">
            <w:pPr>
              <w:autoSpaceDE w:val="0"/>
              <w:autoSpaceDN w:val="0"/>
              <w:adjustRightInd w:val="0"/>
              <w:spacing w:line="240" w:lineRule="auto"/>
              <w:rPr>
                <w:rFonts w:ascii="Garamond" w:eastAsiaTheme="minorHAnsi" w:hAnsi="Garamond" w:cs="Arial"/>
                <w:b/>
                <w:bCs/>
                <w:color w:val="000000"/>
                <w:sz w:val="24"/>
                <w:lang w:val="en-US" w:eastAsia="en-US"/>
              </w:rPr>
            </w:pPr>
          </w:p>
          <w:p w14:paraId="0F55D1E3" w14:textId="3284594F"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r w:rsidR="007959E2" w:rsidRPr="003D0344">
              <w:rPr>
                <w:rFonts w:ascii="Garamond" w:eastAsiaTheme="minorHAnsi" w:hAnsi="Garamond" w:cs="Arial"/>
                <w:b/>
                <w:bCs/>
                <w:color w:val="000000"/>
                <w:sz w:val="24"/>
                <w:lang w:val="en-US" w:eastAsia="en-US"/>
              </w:rPr>
              <w:t>1</w:t>
            </w:r>
            <w:r w:rsidRPr="003D0344">
              <w:rPr>
                <w:rFonts w:ascii="Garamond" w:eastAsiaTheme="minorHAnsi" w:hAnsi="Garamond" w:cs="Arial"/>
                <w:b/>
                <w:bCs/>
                <w:color w:val="000000"/>
                <w:sz w:val="24"/>
                <w:lang w:val="en-US" w:eastAsia="en-US"/>
              </w:rPr>
              <w:t xml:space="preserve"> (week</w:t>
            </w:r>
            <w:r w:rsidR="00D52113" w:rsidRPr="003D0344">
              <w:rPr>
                <w:rFonts w:ascii="Garamond" w:eastAsiaTheme="minorHAnsi" w:hAnsi="Garamond" w:cs="Arial"/>
                <w:b/>
                <w:bCs/>
                <w:color w:val="000000"/>
                <w:sz w:val="24"/>
                <w:lang w:val="en-US" w:eastAsia="en-US"/>
              </w:rPr>
              <w:t xml:space="preserve"> 1</w:t>
            </w:r>
            <w:r w:rsidRPr="003D0344">
              <w:rPr>
                <w:rFonts w:ascii="Garamond" w:eastAsiaTheme="minorHAnsi" w:hAnsi="Garamond" w:cs="Arial"/>
                <w:b/>
                <w:bCs/>
                <w:color w:val="000000"/>
                <w:sz w:val="24"/>
                <w:lang w:val="en-US" w:eastAsia="en-US"/>
              </w:rPr>
              <w:t xml:space="preserve">) </w:t>
            </w:r>
          </w:p>
          <w:p w14:paraId="6A619BA6" w14:textId="77777777" w:rsidR="00580496" w:rsidRPr="003D0344" w:rsidRDefault="00580496" w:rsidP="00580496">
            <w:pPr>
              <w:autoSpaceDE w:val="0"/>
              <w:autoSpaceDN w:val="0"/>
              <w:adjustRightInd w:val="0"/>
              <w:spacing w:line="240" w:lineRule="auto"/>
              <w:rPr>
                <w:rFonts w:ascii="Garamond" w:eastAsiaTheme="minorHAnsi" w:hAnsi="Garamond" w:cs="Arial"/>
                <w:b/>
                <w:bCs/>
                <w:color w:val="000000"/>
                <w:sz w:val="24"/>
                <w:lang w:val="en-US" w:eastAsia="en-US"/>
              </w:rPr>
            </w:pPr>
          </w:p>
          <w:p w14:paraId="3D9D1342" w14:textId="2430EA22" w:rsidR="00580496" w:rsidRPr="003D0344" w:rsidRDefault="00DB0B99" w:rsidP="000D231E">
            <w:pPr>
              <w:autoSpaceDE w:val="0"/>
              <w:autoSpaceDN w:val="0"/>
              <w:adjustRightInd w:val="0"/>
              <w:spacing w:line="240" w:lineRule="auto"/>
              <w:rPr>
                <w:rFonts w:ascii="Garamond" w:eastAsiaTheme="minorHAnsi" w:hAnsi="Garamond" w:cs="Arial"/>
                <w:b/>
                <w:bCs/>
                <w:color w:val="000000"/>
                <w:sz w:val="24"/>
                <w:lang w:val="en-US" w:eastAsia="en-US"/>
              </w:rPr>
            </w:pPr>
            <w:r w:rsidRPr="00DB0B99">
              <w:rPr>
                <w:rFonts w:ascii="Garamond" w:eastAsiaTheme="minorHAnsi" w:hAnsi="Garamond" w:cs="Arial"/>
                <w:b/>
                <w:bCs/>
                <w:color w:val="000000"/>
                <w:sz w:val="24"/>
                <w:lang w:val="en-US" w:eastAsia="en-US"/>
              </w:rPr>
              <w:t>Introduction to UK Foreign Policy</w:t>
            </w:r>
          </w:p>
        </w:tc>
        <w:tc>
          <w:tcPr>
            <w:tcW w:w="6708" w:type="dxa"/>
            <w:shd w:val="clear" w:color="auto" w:fill="C6D9F1" w:themeFill="text2" w:themeFillTint="33"/>
            <w:vAlign w:val="center"/>
          </w:tcPr>
          <w:p w14:paraId="3266766D" w14:textId="77777777" w:rsidR="008B779C" w:rsidRPr="003D0344" w:rsidRDefault="008B779C" w:rsidP="008B779C">
            <w:pPr>
              <w:pStyle w:val="ListParagraph"/>
              <w:autoSpaceDE w:val="0"/>
              <w:autoSpaceDN w:val="0"/>
              <w:adjustRightInd w:val="0"/>
              <w:spacing w:line="240" w:lineRule="auto"/>
              <w:ind w:left="1440"/>
              <w:rPr>
                <w:rFonts w:ascii="Garamond" w:eastAsiaTheme="minorHAnsi" w:hAnsi="Garamond" w:cs="Arial"/>
                <w:color w:val="000000"/>
                <w:sz w:val="24"/>
                <w:lang w:val="en-US" w:eastAsia="en-US"/>
              </w:rPr>
            </w:pPr>
          </w:p>
          <w:p w14:paraId="554BFC07" w14:textId="0BC05AAD" w:rsidR="005223B1" w:rsidRPr="005223B1" w:rsidRDefault="005223B1" w:rsidP="005223B1">
            <w:pPr>
              <w:pStyle w:val="ListParagraph"/>
              <w:numPr>
                <w:ilvl w:val="0"/>
                <w:numId w:val="6"/>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Have an </w:t>
            </w:r>
            <w:proofErr w:type="spellStart"/>
            <w:proofErr w:type="gramStart"/>
            <w:r>
              <w:rPr>
                <w:rFonts w:ascii="Garamond" w:eastAsiaTheme="minorHAnsi" w:hAnsi="Garamond" w:cs="Arial"/>
                <w:color w:val="000000"/>
                <w:sz w:val="24"/>
                <w:lang w:val="en-US" w:eastAsia="en-US"/>
              </w:rPr>
              <w:t>indepth</w:t>
            </w:r>
            <w:proofErr w:type="spellEnd"/>
            <w:proofErr w:type="gramEnd"/>
            <w:r>
              <w:rPr>
                <w:rFonts w:ascii="Garamond" w:eastAsiaTheme="minorHAnsi" w:hAnsi="Garamond" w:cs="Arial"/>
                <w:color w:val="000000"/>
                <w:sz w:val="24"/>
                <w:lang w:val="en-US" w:eastAsia="en-US"/>
              </w:rPr>
              <w:t xml:space="preserve"> understanding </w:t>
            </w:r>
            <w:r w:rsidRPr="005223B1">
              <w:rPr>
                <w:rFonts w:ascii="Garamond" w:eastAsiaTheme="minorHAnsi" w:hAnsi="Garamond" w:cs="Arial"/>
                <w:color w:val="000000"/>
                <w:sz w:val="24"/>
                <w:lang w:val="en-US" w:eastAsia="en-US"/>
              </w:rPr>
              <w:t>of key historical events shaping UK foreign policy.</w:t>
            </w:r>
          </w:p>
          <w:p w14:paraId="5F106E2F" w14:textId="620C843C" w:rsidR="005223B1" w:rsidRPr="005223B1" w:rsidRDefault="005223B1" w:rsidP="005223B1">
            <w:pPr>
              <w:pStyle w:val="ListParagraph"/>
              <w:numPr>
                <w:ilvl w:val="0"/>
                <w:numId w:val="6"/>
              </w:numPr>
              <w:autoSpaceDE w:val="0"/>
              <w:autoSpaceDN w:val="0"/>
              <w:adjustRightInd w:val="0"/>
              <w:spacing w:line="240" w:lineRule="auto"/>
              <w:rPr>
                <w:rFonts w:ascii="Garamond" w:eastAsiaTheme="minorHAnsi" w:hAnsi="Garamond" w:cs="Arial"/>
                <w:color w:val="000000"/>
                <w:sz w:val="24"/>
                <w:lang w:val="en-US" w:eastAsia="en-US"/>
              </w:rPr>
            </w:pPr>
            <w:r w:rsidRPr="005223B1">
              <w:rPr>
                <w:rFonts w:ascii="Garamond" w:eastAsiaTheme="minorHAnsi" w:hAnsi="Garamond" w:cs="Arial"/>
                <w:color w:val="000000"/>
                <w:sz w:val="24"/>
                <w:lang w:val="en-US" w:eastAsia="en-US"/>
              </w:rPr>
              <w:t>Examin</w:t>
            </w:r>
            <w:r>
              <w:rPr>
                <w:rFonts w:ascii="Garamond" w:eastAsiaTheme="minorHAnsi" w:hAnsi="Garamond" w:cs="Arial"/>
                <w:color w:val="000000"/>
                <w:sz w:val="24"/>
                <w:lang w:val="en-US" w:eastAsia="en-US"/>
              </w:rPr>
              <w:t>ing</w:t>
            </w:r>
            <w:r w:rsidRPr="005223B1">
              <w:rPr>
                <w:rFonts w:ascii="Garamond" w:eastAsiaTheme="minorHAnsi" w:hAnsi="Garamond" w:cs="Arial"/>
                <w:color w:val="000000"/>
                <w:sz w:val="24"/>
                <w:lang w:val="en-US" w:eastAsia="en-US"/>
              </w:rPr>
              <w:t xml:space="preserve"> of the guiding principles and values influencing UK foreign policy decisions.</w:t>
            </w:r>
          </w:p>
          <w:p w14:paraId="4A283BB8" w14:textId="17C02D9E" w:rsidR="00BF4F30" w:rsidRPr="003D0344" w:rsidRDefault="00BF4F30" w:rsidP="005223B1">
            <w:pPr>
              <w:pStyle w:val="ListParagraph"/>
              <w:autoSpaceDE w:val="0"/>
              <w:autoSpaceDN w:val="0"/>
              <w:adjustRightInd w:val="0"/>
              <w:spacing w:line="240" w:lineRule="auto"/>
              <w:ind w:left="785"/>
              <w:rPr>
                <w:rFonts w:ascii="Garamond" w:eastAsiaTheme="minorHAnsi" w:hAnsi="Garamond" w:cs="Arial"/>
                <w:color w:val="000000"/>
                <w:sz w:val="24"/>
                <w:lang w:val="en-US" w:eastAsia="en-US"/>
              </w:rPr>
            </w:pPr>
          </w:p>
        </w:tc>
      </w:tr>
      <w:tr w:rsidR="00580496" w:rsidRPr="005223B1" w14:paraId="50A5B2BE" w14:textId="77777777" w:rsidTr="00547330">
        <w:trPr>
          <w:trHeight w:val="2547"/>
        </w:trPr>
        <w:tc>
          <w:tcPr>
            <w:tcW w:w="2898" w:type="dxa"/>
            <w:shd w:val="clear" w:color="auto" w:fill="8DB3E2" w:themeFill="text2" w:themeFillTint="66"/>
          </w:tcPr>
          <w:p w14:paraId="6BC151B5" w14:textId="77777777" w:rsidR="009C3146" w:rsidRPr="003D0344" w:rsidRDefault="009C3146" w:rsidP="00580496">
            <w:pPr>
              <w:autoSpaceDE w:val="0"/>
              <w:autoSpaceDN w:val="0"/>
              <w:adjustRightInd w:val="0"/>
              <w:spacing w:line="240" w:lineRule="auto"/>
              <w:rPr>
                <w:rFonts w:ascii="Garamond" w:eastAsiaTheme="minorHAnsi" w:hAnsi="Garamond" w:cs="Arial"/>
                <w:b/>
                <w:bCs/>
                <w:color w:val="000000"/>
                <w:sz w:val="24"/>
                <w:lang w:val="en-US" w:eastAsia="en-US"/>
              </w:rPr>
            </w:pPr>
          </w:p>
          <w:p w14:paraId="7268890F" w14:textId="3602E3F5" w:rsidR="00580496" w:rsidRPr="003D0344" w:rsidRDefault="00580496" w:rsidP="00580496">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r w:rsidR="007959E2" w:rsidRPr="003D0344">
              <w:rPr>
                <w:rFonts w:ascii="Garamond" w:eastAsiaTheme="minorHAnsi" w:hAnsi="Garamond" w:cs="Arial"/>
                <w:b/>
                <w:bCs/>
                <w:color w:val="000000"/>
                <w:sz w:val="24"/>
                <w:lang w:val="en-US" w:eastAsia="en-US"/>
              </w:rPr>
              <w:t>2</w:t>
            </w:r>
            <w:r w:rsidRPr="003D0344">
              <w:rPr>
                <w:rFonts w:ascii="Garamond" w:eastAsiaTheme="minorHAnsi" w:hAnsi="Garamond" w:cs="Arial"/>
                <w:b/>
                <w:bCs/>
                <w:color w:val="000000"/>
                <w:sz w:val="24"/>
                <w:lang w:val="en-US" w:eastAsia="en-US"/>
              </w:rPr>
              <w:t xml:space="preserve"> (week</w:t>
            </w:r>
            <w:r w:rsidR="00D52113" w:rsidRPr="003D0344">
              <w:rPr>
                <w:rFonts w:ascii="Garamond" w:eastAsiaTheme="minorHAnsi" w:hAnsi="Garamond" w:cs="Arial"/>
                <w:b/>
                <w:bCs/>
                <w:color w:val="000000"/>
                <w:sz w:val="24"/>
                <w:lang w:val="en-US" w:eastAsia="en-US"/>
              </w:rPr>
              <w:t xml:space="preserve"> </w:t>
            </w:r>
            <w:r w:rsidR="007959E2" w:rsidRPr="003D0344">
              <w:rPr>
                <w:rFonts w:ascii="Garamond" w:eastAsiaTheme="minorHAnsi" w:hAnsi="Garamond" w:cs="Arial"/>
                <w:b/>
                <w:bCs/>
                <w:color w:val="000000"/>
                <w:sz w:val="24"/>
                <w:lang w:val="en-US" w:eastAsia="en-US"/>
              </w:rPr>
              <w:t>2</w:t>
            </w:r>
            <w:r w:rsidRPr="003D0344">
              <w:rPr>
                <w:rFonts w:ascii="Garamond" w:eastAsiaTheme="minorHAnsi" w:hAnsi="Garamond" w:cs="Arial"/>
                <w:b/>
                <w:bCs/>
                <w:color w:val="000000"/>
                <w:sz w:val="24"/>
                <w:lang w:val="en-US" w:eastAsia="en-US"/>
              </w:rPr>
              <w:t xml:space="preserve">) </w:t>
            </w:r>
          </w:p>
          <w:p w14:paraId="6D422AFC" w14:textId="77777777" w:rsidR="00022FFB" w:rsidRDefault="00022FFB" w:rsidP="007959E2">
            <w:pPr>
              <w:autoSpaceDE w:val="0"/>
              <w:autoSpaceDN w:val="0"/>
              <w:adjustRightInd w:val="0"/>
              <w:spacing w:line="240" w:lineRule="auto"/>
              <w:rPr>
                <w:rFonts w:ascii="Garamond" w:eastAsiaTheme="minorHAnsi" w:hAnsi="Garamond" w:cs="Arial"/>
                <w:b/>
                <w:bCs/>
                <w:color w:val="000000"/>
                <w:sz w:val="24"/>
                <w:lang w:val="en-GB" w:eastAsia="en-US"/>
              </w:rPr>
            </w:pPr>
          </w:p>
          <w:p w14:paraId="677C77DE" w14:textId="13EBB0C0" w:rsidR="00580496" w:rsidRPr="003D0344" w:rsidRDefault="00DB0B99" w:rsidP="007959E2">
            <w:pPr>
              <w:autoSpaceDE w:val="0"/>
              <w:autoSpaceDN w:val="0"/>
              <w:adjustRightInd w:val="0"/>
              <w:spacing w:line="240" w:lineRule="auto"/>
              <w:rPr>
                <w:rFonts w:ascii="Garamond" w:eastAsiaTheme="minorHAnsi" w:hAnsi="Garamond" w:cs="Arial"/>
                <w:b/>
                <w:bCs/>
                <w:color w:val="000000"/>
                <w:sz w:val="24"/>
                <w:lang w:val="en-GB" w:eastAsia="en-US"/>
              </w:rPr>
            </w:pPr>
            <w:r w:rsidRPr="00DB0B99">
              <w:rPr>
                <w:rFonts w:ascii="Garamond" w:eastAsiaTheme="minorHAnsi" w:hAnsi="Garamond" w:cs="Arial"/>
                <w:b/>
                <w:bCs/>
                <w:color w:val="000000"/>
                <w:sz w:val="24"/>
                <w:lang w:val="en-GB" w:eastAsia="en-US"/>
              </w:rPr>
              <w:t>The Actors in UK Foreign Policy</w:t>
            </w:r>
          </w:p>
        </w:tc>
        <w:tc>
          <w:tcPr>
            <w:tcW w:w="6708" w:type="dxa"/>
            <w:shd w:val="clear" w:color="auto" w:fill="C6D9F1" w:themeFill="text2" w:themeFillTint="33"/>
            <w:vAlign w:val="center"/>
          </w:tcPr>
          <w:p w14:paraId="6E301AC4" w14:textId="1BD194F9" w:rsidR="005223B1" w:rsidRPr="005223B1" w:rsidRDefault="005223B1" w:rsidP="005223B1">
            <w:pPr>
              <w:pStyle w:val="ListParagraph"/>
              <w:numPr>
                <w:ilvl w:val="0"/>
                <w:numId w:val="9"/>
              </w:numPr>
              <w:autoSpaceDE w:val="0"/>
              <w:autoSpaceDN w:val="0"/>
              <w:adjustRightInd w:val="0"/>
              <w:spacing w:line="240" w:lineRule="auto"/>
              <w:rPr>
                <w:rFonts w:ascii="Garamond" w:eastAsiaTheme="minorHAnsi" w:hAnsi="Garamond" w:cs="Arial"/>
                <w:color w:val="000000"/>
                <w:sz w:val="24"/>
                <w:lang w:val="en-US" w:eastAsia="en-US"/>
              </w:rPr>
            </w:pPr>
            <w:proofErr w:type="spellStart"/>
            <w:r w:rsidRPr="005223B1">
              <w:rPr>
                <w:rFonts w:ascii="Garamond" w:eastAsiaTheme="minorHAnsi" w:hAnsi="Garamond" w:cs="Arial"/>
                <w:color w:val="000000"/>
                <w:sz w:val="24"/>
                <w:lang w:val="en-US" w:eastAsia="en-US"/>
              </w:rPr>
              <w:t>Analys</w:t>
            </w:r>
            <w:r>
              <w:rPr>
                <w:rFonts w:ascii="Garamond" w:eastAsiaTheme="minorHAnsi" w:hAnsi="Garamond" w:cs="Arial"/>
                <w:color w:val="000000"/>
                <w:sz w:val="24"/>
                <w:lang w:val="en-US" w:eastAsia="en-US"/>
              </w:rPr>
              <w:t>e</w:t>
            </w:r>
            <w:proofErr w:type="spellEnd"/>
            <w:r w:rsidRPr="005223B1">
              <w:rPr>
                <w:rFonts w:ascii="Garamond" w:eastAsiaTheme="minorHAnsi" w:hAnsi="Garamond" w:cs="Arial"/>
                <w:color w:val="000000"/>
                <w:sz w:val="24"/>
                <w:lang w:val="en-US" w:eastAsia="en-US"/>
              </w:rPr>
              <w:t xml:space="preserve"> of the roles of governmental bodies and structures in the formulation and execution of UK foreign policy.</w:t>
            </w:r>
          </w:p>
          <w:p w14:paraId="467FB4B5" w14:textId="278D628E" w:rsidR="005223B1" w:rsidRPr="005223B1" w:rsidRDefault="005223B1" w:rsidP="005223B1">
            <w:pPr>
              <w:pStyle w:val="ListParagraph"/>
              <w:numPr>
                <w:ilvl w:val="0"/>
                <w:numId w:val="9"/>
              </w:numPr>
              <w:autoSpaceDE w:val="0"/>
              <w:autoSpaceDN w:val="0"/>
              <w:adjustRightInd w:val="0"/>
              <w:spacing w:line="240" w:lineRule="auto"/>
              <w:rPr>
                <w:rFonts w:ascii="Garamond" w:eastAsiaTheme="minorHAnsi" w:hAnsi="Garamond" w:cs="Arial"/>
                <w:color w:val="000000"/>
                <w:sz w:val="24"/>
                <w:lang w:val="en-US" w:eastAsia="en-US"/>
              </w:rPr>
            </w:pPr>
            <w:proofErr w:type="gramStart"/>
            <w:r w:rsidRPr="005223B1">
              <w:rPr>
                <w:rFonts w:ascii="Garamond" w:eastAsiaTheme="minorHAnsi" w:hAnsi="Garamond" w:cs="Arial"/>
                <w:color w:val="000000"/>
                <w:sz w:val="24"/>
                <w:lang w:val="en-US" w:eastAsia="en-US"/>
              </w:rPr>
              <w:t>Explor</w:t>
            </w:r>
            <w:r>
              <w:rPr>
                <w:rFonts w:ascii="Garamond" w:eastAsiaTheme="minorHAnsi" w:hAnsi="Garamond" w:cs="Arial"/>
                <w:color w:val="000000"/>
                <w:sz w:val="24"/>
                <w:lang w:val="en-US" w:eastAsia="en-US"/>
              </w:rPr>
              <w:t xml:space="preserve">e </w:t>
            </w:r>
            <w:r w:rsidRPr="005223B1">
              <w:rPr>
                <w:rFonts w:ascii="Garamond" w:eastAsiaTheme="minorHAnsi" w:hAnsi="Garamond" w:cs="Arial"/>
                <w:color w:val="000000"/>
                <w:sz w:val="24"/>
                <w:lang w:val="en-US" w:eastAsia="en-US"/>
              </w:rPr>
              <w:t xml:space="preserve"> non</w:t>
            </w:r>
            <w:proofErr w:type="gramEnd"/>
            <w:r w:rsidRPr="005223B1">
              <w:rPr>
                <w:rFonts w:ascii="Garamond" w:eastAsiaTheme="minorHAnsi" w:hAnsi="Garamond" w:cs="Arial"/>
                <w:color w:val="000000"/>
                <w:sz w:val="24"/>
                <w:lang w:val="en-US" w:eastAsia="en-US"/>
              </w:rPr>
              <w:t>-governmental actors, such as think tanks and advocacy groups, shaping UK foreign policy.</w:t>
            </w:r>
          </w:p>
          <w:p w14:paraId="21944848" w14:textId="4E634E67" w:rsidR="008301FF" w:rsidRPr="003D0344" w:rsidRDefault="008301FF" w:rsidP="00B32645">
            <w:pPr>
              <w:pStyle w:val="ListParagraph"/>
              <w:autoSpaceDE w:val="0"/>
              <w:autoSpaceDN w:val="0"/>
              <w:adjustRightInd w:val="0"/>
              <w:spacing w:line="240" w:lineRule="auto"/>
              <w:rPr>
                <w:rFonts w:ascii="Garamond" w:eastAsiaTheme="minorHAnsi" w:hAnsi="Garamond" w:cs="Arial"/>
                <w:color w:val="000000"/>
                <w:sz w:val="24"/>
                <w:lang w:val="en-US" w:eastAsia="en-US"/>
              </w:rPr>
            </w:pPr>
          </w:p>
        </w:tc>
      </w:tr>
      <w:tr w:rsidR="00580496" w:rsidRPr="00B32645" w14:paraId="4DC3507D" w14:textId="77777777" w:rsidTr="00547330">
        <w:trPr>
          <w:trHeight w:val="1973"/>
        </w:trPr>
        <w:tc>
          <w:tcPr>
            <w:tcW w:w="2898" w:type="dxa"/>
            <w:shd w:val="clear" w:color="auto" w:fill="8DB3E2" w:themeFill="text2" w:themeFillTint="66"/>
          </w:tcPr>
          <w:p w14:paraId="7FC712E3" w14:textId="77777777" w:rsidR="009C3146" w:rsidRPr="003D0344" w:rsidRDefault="009C3146" w:rsidP="00580496">
            <w:pPr>
              <w:autoSpaceDE w:val="0"/>
              <w:autoSpaceDN w:val="0"/>
              <w:adjustRightInd w:val="0"/>
              <w:spacing w:line="240" w:lineRule="auto"/>
              <w:rPr>
                <w:rFonts w:ascii="Garamond" w:eastAsiaTheme="minorHAnsi" w:hAnsi="Garamond" w:cs="Arial"/>
                <w:b/>
                <w:bCs/>
                <w:color w:val="000000"/>
                <w:sz w:val="24"/>
                <w:lang w:val="en-US" w:eastAsia="en-US"/>
              </w:rPr>
            </w:pPr>
            <w:bookmarkStart w:id="19" w:name="_Hlk150936580"/>
          </w:p>
          <w:p w14:paraId="18163B21" w14:textId="4039871D" w:rsidR="00D52113" w:rsidRPr="003D0344" w:rsidRDefault="00D52113" w:rsidP="00D52113">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r w:rsidR="007959E2" w:rsidRPr="003D0344">
              <w:rPr>
                <w:rFonts w:ascii="Garamond" w:eastAsiaTheme="minorHAnsi" w:hAnsi="Garamond" w:cs="Arial"/>
                <w:b/>
                <w:bCs/>
                <w:color w:val="000000"/>
                <w:sz w:val="24"/>
                <w:lang w:val="en-US" w:eastAsia="en-US"/>
              </w:rPr>
              <w:t>3</w:t>
            </w:r>
            <w:r w:rsidRPr="003D0344">
              <w:rPr>
                <w:rFonts w:ascii="Garamond" w:eastAsiaTheme="minorHAnsi" w:hAnsi="Garamond" w:cs="Arial"/>
                <w:b/>
                <w:bCs/>
                <w:color w:val="000000"/>
                <w:sz w:val="24"/>
                <w:lang w:val="en-US" w:eastAsia="en-US"/>
              </w:rPr>
              <w:t xml:space="preserve">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sidR="007959E2" w:rsidRPr="003D0344">
              <w:rPr>
                <w:rFonts w:ascii="Garamond" w:eastAsiaTheme="minorHAnsi" w:hAnsi="Garamond" w:cs="Arial"/>
                <w:b/>
                <w:bCs/>
                <w:color w:val="000000"/>
                <w:sz w:val="24"/>
                <w:lang w:val="en-US" w:eastAsia="en-US"/>
              </w:rPr>
              <w:t>3</w:t>
            </w:r>
            <w:r w:rsidRPr="003D0344">
              <w:rPr>
                <w:rFonts w:ascii="Garamond" w:eastAsiaTheme="minorHAnsi" w:hAnsi="Garamond" w:cs="Arial"/>
                <w:b/>
                <w:bCs/>
                <w:color w:val="000000"/>
                <w:sz w:val="24"/>
                <w:lang w:val="en-US" w:eastAsia="en-US"/>
              </w:rPr>
              <w:t xml:space="preserve">) </w:t>
            </w:r>
          </w:p>
          <w:p w14:paraId="27E71D4F" w14:textId="77777777" w:rsidR="00D52113" w:rsidRPr="003D0344" w:rsidRDefault="00D52113" w:rsidP="00D52113">
            <w:pPr>
              <w:autoSpaceDE w:val="0"/>
              <w:autoSpaceDN w:val="0"/>
              <w:adjustRightInd w:val="0"/>
              <w:spacing w:line="240" w:lineRule="auto"/>
              <w:rPr>
                <w:rFonts w:ascii="Garamond" w:eastAsiaTheme="minorHAnsi" w:hAnsi="Garamond" w:cs="Arial"/>
                <w:b/>
                <w:bCs/>
                <w:color w:val="000000"/>
                <w:sz w:val="24"/>
                <w:lang w:val="en-US" w:eastAsia="en-US"/>
              </w:rPr>
            </w:pPr>
          </w:p>
          <w:p w14:paraId="5A67EF87" w14:textId="62043A7B" w:rsidR="00580496" w:rsidRPr="003D0344" w:rsidRDefault="00DB0B99" w:rsidP="007959E2">
            <w:pPr>
              <w:autoSpaceDE w:val="0"/>
              <w:autoSpaceDN w:val="0"/>
              <w:adjustRightInd w:val="0"/>
              <w:spacing w:line="240" w:lineRule="auto"/>
              <w:rPr>
                <w:rFonts w:ascii="Garamond" w:eastAsiaTheme="minorHAnsi" w:hAnsi="Garamond" w:cs="Arial"/>
                <w:b/>
                <w:bCs/>
                <w:color w:val="000000"/>
                <w:sz w:val="24"/>
                <w:lang w:val="en-GB" w:eastAsia="en-US"/>
              </w:rPr>
            </w:pPr>
            <w:r w:rsidRPr="00DB0B99">
              <w:rPr>
                <w:rFonts w:ascii="Garamond" w:eastAsiaTheme="minorHAnsi" w:hAnsi="Garamond" w:cs="Arial"/>
                <w:b/>
                <w:bCs/>
                <w:color w:val="000000"/>
                <w:sz w:val="24"/>
                <w:lang w:val="en-GB" w:eastAsia="en-US"/>
              </w:rPr>
              <w:t>Diplomacy in Action</w:t>
            </w:r>
          </w:p>
        </w:tc>
        <w:tc>
          <w:tcPr>
            <w:tcW w:w="6708" w:type="dxa"/>
            <w:shd w:val="clear" w:color="auto" w:fill="C6D9F1" w:themeFill="text2" w:themeFillTint="33"/>
            <w:vAlign w:val="center"/>
          </w:tcPr>
          <w:p w14:paraId="540D824B" w14:textId="329A5C54" w:rsidR="00B32645" w:rsidRPr="00B32645" w:rsidRDefault="00B32645" w:rsidP="00B32645">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GB" w:eastAsia="en-US"/>
              </w:rPr>
            </w:pPr>
            <w:bookmarkStart w:id="20" w:name="_Hlk127705002"/>
            <w:r w:rsidRPr="00B32645">
              <w:rPr>
                <w:rFonts w:ascii="Garamond" w:eastAsiaTheme="minorHAnsi" w:hAnsi="Garamond" w:cs="Arial"/>
                <w:color w:val="000000"/>
                <w:sz w:val="24"/>
                <w:lang w:val="en-GB" w:eastAsia="en-US"/>
              </w:rPr>
              <w:t>Understanding the various functions of diplomacy and their applications in the context of UK foreign relations.</w:t>
            </w:r>
          </w:p>
          <w:p w14:paraId="254C5924" w14:textId="4250EF73" w:rsidR="00B32645" w:rsidRPr="00B32645" w:rsidRDefault="00B32645" w:rsidP="00B32645">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GB" w:eastAsia="en-US"/>
              </w:rPr>
            </w:pPr>
            <w:r w:rsidRPr="00B32645">
              <w:rPr>
                <w:rFonts w:ascii="Garamond" w:eastAsiaTheme="minorHAnsi" w:hAnsi="Garamond" w:cs="Arial"/>
                <w:color w:val="000000"/>
                <w:sz w:val="24"/>
                <w:lang w:val="en-GB" w:eastAsia="en-US"/>
              </w:rPr>
              <w:t>Examin</w:t>
            </w:r>
            <w:r>
              <w:rPr>
                <w:rFonts w:ascii="Garamond" w:eastAsiaTheme="minorHAnsi" w:hAnsi="Garamond" w:cs="Arial"/>
                <w:color w:val="000000"/>
                <w:sz w:val="24"/>
                <w:lang w:val="en-GB" w:eastAsia="en-US"/>
              </w:rPr>
              <w:t xml:space="preserve">ing </w:t>
            </w:r>
            <w:r w:rsidRPr="00B32645">
              <w:rPr>
                <w:rFonts w:ascii="Garamond" w:eastAsiaTheme="minorHAnsi" w:hAnsi="Garamond" w:cs="Arial"/>
                <w:color w:val="000000"/>
                <w:sz w:val="24"/>
                <w:lang w:val="en-GB" w:eastAsia="en-US"/>
              </w:rPr>
              <w:t>diplomatic tools employed by the UK, including treaties, negotiations, and international agreements.</w:t>
            </w:r>
          </w:p>
          <w:p w14:paraId="202263E8" w14:textId="7D048CCC" w:rsidR="00877101" w:rsidRDefault="00877101" w:rsidP="00B32645">
            <w:pPr>
              <w:pStyle w:val="ListParagraph"/>
              <w:autoSpaceDE w:val="0"/>
              <w:autoSpaceDN w:val="0"/>
              <w:adjustRightInd w:val="0"/>
              <w:spacing w:line="240" w:lineRule="auto"/>
              <w:rPr>
                <w:rFonts w:ascii="Garamond" w:eastAsiaTheme="minorHAnsi" w:hAnsi="Garamond" w:cs="Arial"/>
                <w:color w:val="000000"/>
                <w:sz w:val="24"/>
                <w:lang w:val="en-GB" w:eastAsia="en-US"/>
              </w:rPr>
            </w:pPr>
          </w:p>
          <w:bookmarkEnd w:id="20"/>
          <w:p w14:paraId="0D5D4240" w14:textId="3B508405" w:rsidR="00FC5177" w:rsidRPr="003D0344" w:rsidRDefault="00FC5177" w:rsidP="00083CB3">
            <w:pPr>
              <w:pStyle w:val="ListParagraph"/>
              <w:autoSpaceDE w:val="0"/>
              <w:autoSpaceDN w:val="0"/>
              <w:adjustRightInd w:val="0"/>
              <w:spacing w:line="240" w:lineRule="auto"/>
              <w:rPr>
                <w:rFonts w:ascii="Garamond" w:eastAsiaTheme="minorHAnsi" w:hAnsi="Garamond" w:cs="Arial"/>
                <w:color w:val="000000"/>
                <w:sz w:val="24"/>
                <w:lang w:val="en-GB" w:eastAsia="en-US"/>
              </w:rPr>
            </w:pPr>
          </w:p>
        </w:tc>
      </w:tr>
      <w:tr w:rsidR="00580496" w:rsidRPr="0038775E" w14:paraId="6AE49F2A" w14:textId="77777777" w:rsidTr="008A5F9E">
        <w:trPr>
          <w:trHeight w:val="3533"/>
        </w:trPr>
        <w:tc>
          <w:tcPr>
            <w:tcW w:w="2898" w:type="dxa"/>
            <w:shd w:val="clear" w:color="auto" w:fill="8DB3E2" w:themeFill="text2" w:themeFillTint="66"/>
          </w:tcPr>
          <w:p w14:paraId="58F3B0F0" w14:textId="77777777" w:rsidR="009C3146" w:rsidRPr="003D0344" w:rsidRDefault="009C3146" w:rsidP="00580496">
            <w:pPr>
              <w:autoSpaceDE w:val="0"/>
              <w:autoSpaceDN w:val="0"/>
              <w:adjustRightInd w:val="0"/>
              <w:spacing w:line="240" w:lineRule="auto"/>
              <w:rPr>
                <w:rFonts w:ascii="Garamond" w:eastAsiaTheme="minorHAnsi" w:hAnsi="Garamond" w:cs="Arial"/>
                <w:b/>
                <w:bCs/>
                <w:color w:val="000000"/>
                <w:sz w:val="24"/>
                <w:lang w:val="en-US" w:eastAsia="en-US"/>
              </w:rPr>
            </w:pPr>
          </w:p>
          <w:p w14:paraId="03820C20" w14:textId="1C706B3F" w:rsidR="00D52113" w:rsidRPr="003D0344" w:rsidRDefault="00D52113" w:rsidP="00D52113">
            <w:pPr>
              <w:autoSpaceDE w:val="0"/>
              <w:autoSpaceDN w:val="0"/>
              <w:adjustRightInd w:val="0"/>
              <w:spacing w:line="240" w:lineRule="auto"/>
              <w:rPr>
                <w:rFonts w:ascii="Garamond" w:eastAsiaTheme="minorHAnsi" w:hAnsi="Garamond" w:cs="Arial"/>
                <w:color w:val="000000"/>
                <w:sz w:val="24"/>
                <w:lang w:val="en-US" w:eastAsia="en-US"/>
              </w:rPr>
            </w:pPr>
            <w:r w:rsidRPr="003D0344">
              <w:rPr>
                <w:rFonts w:ascii="Garamond" w:eastAsiaTheme="minorHAnsi" w:hAnsi="Garamond" w:cs="Arial"/>
                <w:b/>
                <w:bCs/>
                <w:color w:val="000000"/>
                <w:sz w:val="24"/>
                <w:lang w:val="en-US" w:eastAsia="en-US"/>
              </w:rPr>
              <w:t xml:space="preserve">Module </w:t>
            </w:r>
            <w:r w:rsidR="007959E2" w:rsidRPr="003D0344">
              <w:rPr>
                <w:rFonts w:ascii="Garamond" w:eastAsiaTheme="minorHAnsi" w:hAnsi="Garamond" w:cs="Arial"/>
                <w:b/>
                <w:bCs/>
                <w:color w:val="000000"/>
                <w:sz w:val="24"/>
                <w:lang w:val="en-US" w:eastAsia="en-US"/>
              </w:rPr>
              <w:t xml:space="preserve">4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sidR="007959E2" w:rsidRPr="003D0344">
              <w:rPr>
                <w:rFonts w:ascii="Garamond" w:eastAsiaTheme="minorHAnsi" w:hAnsi="Garamond" w:cs="Arial"/>
                <w:b/>
                <w:bCs/>
                <w:color w:val="000000"/>
                <w:sz w:val="24"/>
                <w:lang w:val="en-US" w:eastAsia="en-US"/>
              </w:rPr>
              <w:t>4</w:t>
            </w:r>
            <w:r w:rsidRPr="003D0344">
              <w:rPr>
                <w:rFonts w:ascii="Garamond" w:eastAsiaTheme="minorHAnsi" w:hAnsi="Garamond" w:cs="Arial"/>
                <w:b/>
                <w:bCs/>
                <w:color w:val="000000"/>
                <w:sz w:val="24"/>
                <w:lang w:val="en-US" w:eastAsia="en-US"/>
              </w:rPr>
              <w:t xml:space="preserve">) </w:t>
            </w:r>
          </w:p>
          <w:p w14:paraId="2F17D02A" w14:textId="77777777" w:rsidR="00D52113" w:rsidRPr="003D0344" w:rsidRDefault="00D52113" w:rsidP="00D52113">
            <w:pPr>
              <w:autoSpaceDE w:val="0"/>
              <w:autoSpaceDN w:val="0"/>
              <w:adjustRightInd w:val="0"/>
              <w:spacing w:line="240" w:lineRule="auto"/>
              <w:rPr>
                <w:rFonts w:ascii="Garamond" w:eastAsiaTheme="minorHAnsi" w:hAnsi="Garamond" w:cs="Arial"/>
                <w:b/>
                <w:bCs/>
                <w:color w:val="000000"/>
                <w:sz w:val="24"/>
                <w:lang w:val="en-US" w:eastAsia="en-US"/>
              </w:rPr>
            </w:pPr>
          </w:p>
          <w:p w14:paraId="224A557C" w14:textId="666A06BF" w:rsidR="000D231E" w:rsidRPr="003D0344" w:rsidRDefault="00DB0B99" w:rsidP="00735537">
            <w:pPr>
              <w:autoSpaceDE w:val="0"/>
              <w:autoSpaceDN w:val="0"/>
              <w:adjustRightInd w:val="0"/>
              <w:spacing w:line="240" w:lineRule="auto"/>
              <w:rPr>
                <w:rFonts w:ascii="Garamond" w:eastAsiaTheme="minorHAnsi" w:hAnsi="Garamond" w:cs="Arial"/>
                <w:b/>
                <w:bCs/>
                <w:color w:val="000000"/>
                <w:sz w:val="24"/>
                <w:lang w:val="en-GB" w:eastAsia="en-US"/>
              </w:rPr>
            </w:pPr>
            <w:r w:rsidRPr="00DB0B99">
              <w:rPr>
                <w:rFonts w:ascii="Garamond" w:eastAsiaTheme="minorHAnsi" w:hAnsi="Garamond" w:cs="Arial"/>
                <w:b/>
                <w:bCs/>
                <w:color w:val="000000"/>
                <w:sz w:val="24"/>
                <w:lang w:val="en-GB" w:eastAsia="en-US"/>
              </w:rPr>
              <w:t>Key Themes in UK Foreign Policy</w:t>
            </w:r>
          </w:p>
        </w:tc>
        <w:tc>
          <w:tcPr>
            <w:tcW w:w="6708" w:type="dxa"/>
            <w:shd w:val="clear" w:color="auto" w:fill="C6D9F1" w:themeFill="text2" w:themeFillTint="33"/>
            <w:vAlign w:val="center"/>
          </w:tcPr>
          <w:p w14:paraId="737C4C42" w14:textId="63E9D71F" w:rsidR="00B32645" w:rsidRPr="00B32645" w:rsidRDefault="00B32645" w:rsidP="00B32645">
            <w:pPr>
              <w:pStyle w:val="ListParagraph"/>
              <w:numPr>
                <w:ilvl w:val="0"/>
                <w:numId w:val="7"/>
              </w:numPr>
              <w:autoSpaceDE w:val="0"/>
              <w:autoSpaceDN w:val="0"/>
              <w:adjustRightInd w:val="0"/>
              <w:spacing w:line="240" w:lineRule="auto"/>
              <w:rPr>
                <w:rFonts w:ascii="Garamond" w:eastAsiaTheme="minorHAnsi" w:hAnsi="Garamond" w:cs="Arial"/>
                <w:color w:val="000000"/>
                <w:sz w:val="24"/>
                <w:lang w:val="en-US" w:eastAsia="en-US"/>
              </w:rPr>
            </w:pPr>
            <w:proofErr w:type="spellStart"/>
            <w:r w:rsidRPr="00B32645">
              <w:rPr>
                <w:rFonts w:ascii="Garamond" w:eastAsiaTheme="minorHAnsi" w:hAnsi="Garamond" w:cs="Arial"/>
                <w:color w:val="000000"/>
                <w:sz w:val="24"/>
                <w:lang w:val="en-US" w:eastAsia="en-US"/>
              </w:rPr>
              <w:t>Analys</w:t>
            </w:r>
            <w:r>
              <w:rPr>
                <w:rFonts w:ascii="Garamond" w:eastAsiaTheme="minorHAnsi" w:hAnsi="Garamond" w:cs="Arial"/>
                <w:color w:val="000000"/>
                <w:sz w:val="24"/>
                <w:lang w:val="en-US" w:eastAsia="en-US"/>
              </w:rPr>
              <w:t>e</w:t>
            </w:r>
            <w:proofErr w:type="spellEnd"/>
            <w:r>
              <w:rPr>
                <w:rFonts w:ascii="Garamond" w:eastAsiaTheme="minorHAnsi" w:hAnsi="Garamond" w:cs="Arial"/>
                <w:color w:val="000000"/>
                <w:sz w:val="24"/>
                <w:lang w:val="en-US" w:eastAsia="en-US"/>
              </w:rPr>
              <w:t xml:space="preserve"> </w:t>
            </w:r>
            <w:r w:rsidRPr="00B32645">
              <w:rPr>
                <w:rFonts w:ascii="Garamond" w:eastAsiaTheme="minorHAnsi" w:hAnsi="Garamond" w:cs="Arial"/>
                <w:color w:val="000000"/>
                <w:sz w:val="24"/>
                <w:lang w:val="en-US" w:eastAsia="en-US"/>
              </w:rPr>
              <w:t>of the UK's national security and defense policies and their impact on foreign relations.</w:t>
            </w:r>
          </w:p>
          <w:p w14:paraId="02867133" w14:textId="34FDB829" w:rsidR="00B32645" w:rsidRPr="00B32645" w:rsidRDefault="00B32645" w:rsidP="00B32645">
            <w:pPr>
              <w:pStyle w:val="ListParagraph"/>
              <w:numPr>
                <w:ilvl w:val="0"/>
                <w:numId w:val="7"/>
              </w:numPr>
              <w:autoSpaceDE w:val="0"/>
              <w:autoSpaceDN w:val="0"/>
              <w:adjustRightInd w:val="0"/>
              <w:spacing w:line="240" w:lineRule="auto"/>
              <w:rPr>
                <w:rFonts w:ascii="Garamond" w:eastAsiaTheme="minorHAnsi" w:hAnsi="Garamond" w:cs="Arial"/>
                <w:color w:val="000000"/>
                <w:sz w:val="24"/>
                <w:lang w:val="en-US" w:eastAsia="en-US"/>
              </w:rPr>
            </w:pPr>
            <w:r w:rsidRPr="00B32645">
              <w:rPr>
                <w:rFonts w:ascii="Garamond" w:eastAsiaTheme="minorHAnsi" w:hAnsi="Garamond" w:cs="Arial"/>
                <w:color w:val="000000"/>
                <w:sz w:val="24"/>
                <w:lang w:val="en-US" w:eastAsia="en-US"/>
              </w:rPr>
              <w:t>Explo</w:t>
            </w:r>
            <w:r>
              <w:rPr>
                <w:rFonts w:ascii="Garamond" w:eastAsiaTheme="minorHAnsi" w:hAnsi="Garamond" w:cs="Arial"/>
                <w:color w:val="000000"/>
                <w:sz w:val="24"/>
                <w:lang w:val="en-US" w:eastAsia="en-US"/>
              </w:rPr>
              <w:t>re</w:t>
            </w:r>
            <w:r w:rsidRPr="00B32645">
              <w:rPr>
                <w:rFonts w:ascii="Garamond" w:eastAsiaTheme="minorHAnsi" w:hAnsi="Garamond" w:cs="Arial"/>
                <w:color w:val="000000"/>
                <w:sz w:val="24"/>
                <w:lang w:val="en-US" w:eastAsia="en-US"/>
              </w:rPr>
              <w:t xml:space="preserve"> of economic considerations in UK foreign policy, including trade agreements and economic partnerships.</w:t>
            </w:r>
          </w:p>
          <w:p w14:paraId="7E8FBA22" w14:textId="6A75BC04" w:rsidR="00A631FB" w:rsidRPr="00B32645" w:rsidRDefault="00B32645" w:rsidP="00B32645">
            <w:pPr>
              <w:pStyle w:val="ListParagraph"/>
              <w:numPr>
                <w:ilvl w:val="0"/>
                <w:numId w:val="7"/>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Understand </w:t>
            </w:r>
            <w:r w:rsidRPr="00B32645">
              <w:rPr>
                <w:rFonts w:ascii="Garamond" w:eastAsiaTheme="minorHAnsi" w:hAnsi="Garamond" w:cs="Arial"/>
                <w:color w:val="000000"/>
                <w:sz w:val="24"/>
                <w:lang w:val="en-US" w:eastAsia="en-US"/>
              </w:rPr>
              <w:t>UK Soft Power and Public Diplomacy</w:t>
            </w:r>
          </w:p>
        </w:tc>
      </w:tr>
      <w:bookmarkEnd w:id="19"/>
      <w:tr w:rsidR="00465D10" w:rsidRPr="0038775E" w14:paraId="79C91046" w14:textId="77777777" w:rsidTr="00465D10">
        <w:trPr>
          <w:trHeight w:val="3533"/>
        </w:trPr>
        <w:tc>
          <w:tcPr>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B1E6DCA" w14:textId="77777777" w:rsidR="00465D10" w:rsidRPr="003D0344"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p>
          <w:p w14:paraId="3966BBF8" w14:textId="65BCD575" w:rsidR="00465D10" w:rsidRPr="00465D10"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r w:rsidRPr="003D0344">
              <w:rPr>
                <w:rFonts w:ascii="Garamond" w:eastAsiaTheme="minorHAnsi" w:hAnsi="Garamond" w:cs="Arial"/>
                <w:b/>
                <w:bCs/>
                <w:color w:val="000000"/>
                <w:sz w:val="24"/>
                <w:lang w:val="en-US" w:eastAsia="en-US"/>
              </w:rPr>
              <w:t xml:space="preserve">Module </w:t>
            </w:r>
            <w:r>
              <w:rPr>
                <w:rFonts w:ascii="Garamond" w:eastAsiaTheme="minorHAnsi" w:hAnsi="Garamond" w:cs="Arial"/>
                <w:b/>
                <w:bCs/>
                <w:color w:val="000000"/>
                <w:sz w:val="24"/>
                <w:lang w:val="en-US" w:eastAsia="en-US"/>
              </w:rPr>
              <w:t>5</w:t>
            </w:r>
            <w:r w:rsidRPr="003D0344">
              <w:rPr>
                <w:rFonts w:ascii="Garamond" w:eastAsiaTheme="minorHAnsi" w:hAnsi="Garamond" w:cs="Arial"/>
                <w:b/>
                <w:bCs/>
                <w:color w:val="000000"/>
                <w:sz w:val="24"/>
                <w:lang w:val="en-US" w:eastAsia="en-US"/>
              </w:rPr>
              <w:t xml:space="preserve">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Pr>
                <w:rFonts w:ascii="Garamond" w:eastAsiaTheme="minorHAnsi" w:hAnsi="Garamond" w:cs="Arial"/>
                <w:b/>
                <w:bCs/>
                <w:color w:val="000000"/>
                <w:sz w:val="24"/>
                <w:lang w:val="en-US" w:eastAsia="en-US"/>
              </w:rPr>
              <w:t>5</w:t>
            </w:r>
            <w:r w:rsidRPr="003D0344">
              <w:rPr>
                <w:rFonts w:ascii="Garamond" w:eastAsiaTheme="minorHAnsi" w:hAnsi="Garamond" w:cs="Arial"/>
                <w:b/>
                <w:bCs/>
                <w:color w:val="000000"/>
                <w:sz w:val="24"/>
                <w:lang w:val="en-US" w:eastAsia="en-US"/>
              </w:rPr>
              <w:t xml:space="preserve">) </w:t>
            </w:r>
          </w:p>
          <w:p w14:paraId="3545EDEA" w14:textId="77777777" w:rsidR="00465D10" w:rsidRPr="003D0344"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p>
          <w:p w14:paraId="56C4F529" w14:textId="4F0AD384" w:rsidR="00465D10" w:rsidRPr="00465D10" w:rsidRDefault="00DB0B99" w:rsidP="00996CA2">
            <w:pPr>
              <w:autoSpaceDE w:val="0"/>
              <w:autoSpaceDN w:val="0"/>
              <w:adjustRightInd w:val="0"/>
              <w:spacing w:line="240" w:lineRule="auto"/>
              <w:rPr>
                <w:rFonts w:ascii="Garamond" w:eastAsiaTheme="minorHAnsi" w:hAnsi="Garamond" w:cs="Arial"/>
                <w:b/>
                <w:bCs/>
                <w:color w:val="000000"/>
                <w:sz w:val="24"/>
                <w:lang w:val="en-US" w:eastAsia="en-US"/>
              </w:rPr>
            </w:pPr>
            <w:r w:rsidRPr="00DB0B99">
              <w:rPr>
                <w:rFonts w:ascii="Garamond" w:eastAsiaTheme="minorHAnsi" w:hAnsi="Garamond" w:cs="Arial"/>
                <w:b/>
                <w:bCs/>
                <w:color w:val="000000"/>
                <w:sz w:val="24"/>
                <w:lang w:val="en-US" w:eastAsia="en-US"/>
              </w:rPr>
              <w:t>Regional and Global Engagement</w:t>
            </w:r>
          </w:p>
        </w:tc>
        <w:tc>
          <w:tcPr>
            <w:tcW w:w="6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7B98DDDE" w14:textId="77777777" w:rsidR="00B32645" w:rsidRPr="00B32645" w:rsidRDefault="00465D10" w:rsidP="00B32645">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sidRPr="00465D10">
              <w:rPr>
                <w:rFonts w:ascii="Garamond" w:eastAsiaTheme="minorHAnsi" w:hAnsi="Garamond" w:cs="Arial"/>
                <w:color w:val="000000"/>
                <w:sz w:val="24"/>
                <w:lang w:val="en-US" w:eastAsia="en-US"/>
              </w:rPr>
              <w:t xml:space="preserve"> </w:t>
            </w:r>
            <w:r w:rsidR="00B32645" w:rsidRPr="00B32645">
              <w:rPr>
                <w:rFonts w:ascii="Garamond" w:eastAsiaTheme="minorHAnsi" w:hAnsi="Garamond" w:cs="Arial"/>
                <w:color w:val="000000"/>
                <w:sz w:val="24"/>
                <w:lang w:val="en-US" w:eastAsia="en-US"/>
              </w:rPr>
              <w:t>Study of the UK's relationships with key nations and regions around the world.</w:t>
            </w:r>
          </w:p>
          <w:p w14:paraId="32847580" w14:textId="581B52C4" w:rsidR="00B32645" w:rsidRPr="00B32645" w:rsidRDefault="00B32645" w:rsidP="00B32645">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Pr>
                <w:rFonts w:ascii="Garamond" w:eastAsiaTheme="minorHAnsi" w:hAnsi="Garamond" w:cs="Arial"/>
                <w:color w:val="000000"/>
                <w:sz w:val="24"/>
                <w:lang w:val="en-US" w:eastAsia="en-US"/>
              </w:rPr>
              <w:t xml:space="preserve">Understand </w:t>
            </w:r>
            <w:proofErr w:type="gramStart"/>
            <w:r w:rsidRPr="00B32645">
              <w:rPr>
                <w:rFonts w:ascii="Garamond" w:eastAsiaTheme="minorHAnsi" w:hAnsi="Garamond" w:cs="Arial"/>
                <w:color w:val="000000"/>
                <w:sz w:val="24"/>
                <w:lang w:val="en-US" w:eastAsia="en-US"/>
              </w:rPr>
              <w:t>UK.-</w:t>
            </w:r>
            <w:proofErr w:type="gramEnd"/>
            <w:r w:rsidRPr="00B32645">
              <w:rPr>
                <w:rFonts w:ascii="Garamond" w:eastAsiaTheme="minorHAnsi" w:hAnsi="Garamond" w:cs="Arial"/>
                <w:color w:val="000000"/>
                <w:sz w:val="24"/>
                <w:lang w:val="en-US" w:eastAsia="en-US"/>
              </w:rPr>
              <w:t xml:space="preserve"> US Special Relations </w:t>
            </w:r>
          </w:p>
          <w:p w14:paraId="680A9A29" w14:textId="1FC28CE0" w:rsidR="00465D10" w:rsidRPr="00117C3E" w:rsidRDefault="00B32645" w:rsidP="00117C3E">
            <w:pPr>
              <w:pStyle w:val="ListParagraph"/>
              <w:numPr>
                <w:ilvl w:val="0"/>
                <w:numId w:val="10"/>
              </w:numPr>
              <w:autoSpaceDE w:val="0"/>
              <w:autoSpaceDN w:val="0"/>
              <w:adjustRightInd w:val="0"/>
              <w:spacing w:line="240" w:lineRule="auto"/>
              <w:rPr>
                <w:rFonts w:ascii="Garamond" w:eastAsiaTheme="minorHAnsi" w:hAnsi="Garamond" w:cs="Arial"/>
                <w:color w:val="000000"/>
                <w:sz w:val="24"/>
                <w:lang w:val="en-US" w:eastAsia="en-US"/>
              </w:rPr>
            </w:pPr>
            <w:r w:rsidRPr="00B32645">
              <w:rPr>
                <w:rFonts w:ascii="Garamond" w:eastAsiaTheme="minorHAnsi" w:hAnsi="Garamond" w:cs="Arial"/>
                <w:color w:val="000000"/>
                <w:sz w:val="24"/>
                <w:lang w:val="en-US" w:eastAsia="en-US"/>
              </w:rPr>
              <w:t>Examin</w:t>
            </w:r>
            <w:r>
              <w:rPr>
                <w:rFonts w:ascii="Garamond" w:eastAsiaTheme="minorHAnsi" w:hAnsi="Garamond" w:cs="Arial"/>
                <w:color w:val="000000"/>
                <w:sz w:val="24"/>
                <w:lang w:val="en-US" w:eastAsia="en-US"/>
              </w:rPr>
              <w:t xml:space="preserve">e </w:t>
            </w:r>
            <w:r w:rsidRPr="00B32645">
              <w:rPr>
                <w:rFonts w:ascii="Garamond" w:eastAsiaTheme="minorHAnsi" w:hAnsi="Garamond" w:cs="Arial"/>
                <w:color w:val="000000"/>
                <w:sz w:val="24"/>
                <w:lang w:val="en-US" w:eastAsia="en-US"/>
              </w:rPr>
              <w:t>of the UK's participation in international organizations and forums.</w:t>
            </w:r>
          </w:p>
        </w:tc>
      </w:tr>
      <w:tr w:rsidR="00465D10" w:rsidRPr="0038775E" w14:paraId="699AB9EF" w14:textId="77777777" w:rsidTr="00465D10">
        <w:trPr>
          <w:trHeight w:val="3533"/>
        </w:trPr>
        <w:tc>
          <w:tcPr>
            <w:tcW w:w="2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1825786" w14:textId="77777777" w:rsidR="00465D10" w:rsidRPr="003D0344"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p>
          <w:p w14:paraId="70648086" w14:textId="5605698E" w:rsidR="00465D10" w:rsidRPr="00465D10"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r w:rsidRPr="003D0344">
              <w:rPr>
                <w:rFonts w:ascii="Garamond" w:eastAsiaTheme="minorHAnsi" w:hAnsi="Garamond" w:cs="Arial"/>
                <w:b/>
                <w:bCs/>
                <w:color w:val="000000"/>
                <w:sz w:val="24"/>
                <w:lang w:val="en-US" w:eastAsia="en-US"/>
              </w:rPr>
              <w:t xml:space="preserve">Module </w:t>
            </w:r>
            <w:r>
              <w:rPr>
                <w:rFonts w:ascii="Garamond" w:eastAsiaTheme="minorHAnsi" w:hAnsi="Garamond" w:cs="Arial"/>
                <w:b/>
                <w:bCs/>
                <w:color w:val="000000"/>
                <w:sz w:val="24"/>
                <w:lang w:val="en-US" w:eastAsia="en-US"/>
              </w:rPr>
              <w:t>6</w:t>
            </w:r>
            <w:r w:rsidRPr="003D0344">
              <w:rPr>
                <w:rFonts w:ascii="Garamond" w:eastAsiaTheme="minorHAnsi" w:hAnsi="Garamond" w:cs="Arial"/>
                <w:b/>
                <w:bCs/>
                <w:color w:val="000000"/>
                <w:sz w:val="24"/>
                <w:lang w:val="en-US" w:eastAsia="en-US"/>
              </w:rPr>
              <w:t xml:space="preserve"> </w:t>
            </w:r>
            <w:proofErr w:type="gramStart"/>
            <w:r w:rsidRPr="003D0344">
              <w:rPr>
                <w:rFonts w:ascii="Garamond" w:eastAsiaTheme="minorHAnsi" w:hAnsi="Garamond" w:cs="Arial"/>
                <w:b/>
                <w:bCs/>
                <w:color w:val="000000"/>
                <w:sz w:val="24"/>
                <w:lang w:val="en-US" w:eastAsia="en-US"/>
              </w:rPr>
              <w:t>( week</w:t>
            </w:r>
            <w:proofErr w:type="gramEnd"/>
            <w:r w:rsidRPr="003D0344">
              <w:rPr>
                <w:rFonts w:ascii="Garamond" w:eastAsiaTheme="minorHAnsi" w:hAnsi="Garamond" w:cs="Arial"/>
                <w:b/>
                <w:bCs/>
                <w:color w:val="000000"/>
                <w:sz w:val="24"/>
                <w:lang w:val="en-US" w:eastAsia="en-US"/>
              </w:rPr>
              <w:t xml:space="preserve"> </w:t>
            </w:r>
            <w:r>
              <w:rPr>
                <w:rFonts w:ascii="Garamond" w:eastAsiaTheme="minorHAnsi" w:hAnsi="Garamond" w:cs="Arial"/>
                <w:b/>
                <w:bCs/>
                <w:color w:val="000000"/>
                <w:sz w:val="24"/>
                <w:lang w:val="en-US" w:eastAsia="en-US"/>
              </w:rPr>
              <w:t>6</w:t>
            </w:r>
            <w:r w:rsidRPr="003D0344">
              <w:rPr>
                <w:rFonts w:ascii="Garamond" w:eastAsiaTheme="minorHAnsi" w:hAnsi="Garamond" w:cs="Arial"/>
                <w:b/>
                <w:bCs/>
                <w:color w:val="000000"/>
                <w:sz w:val="24"/>
                <w:lang w:val="en-US" w:eastAsia="en-US"/>
              </w:rPr>
              <w:t xml:space="preserve">) </w:t>
            </w:r>
          </w:p>
          <w:p w14:paraId="5AA39482" w14:textId="77777777" w:rsidR="00465D10" w:rsidRPr="003D0344" w:rsidRDefault="00465D10" w:rsidP="00996CA2">
            <w:pPr>
              <w:autoSpaceDE w:val="0"/>
              <w:autoSpaceDN w:val="0"/>
              <w:adjustRightInd w:val="0"/>
              <w:spacing w:line="240" w:lineRule="auto"/>
              <w:rPr>
                <w:rFonts w:ascii="Garamond" w:eastAsiaTheme="minorHAnsi" w:hAnsi="Garamond" w:cs="Arial"/>
                <w:b/>
                <w:bCs/>
                <w:color w:val="000000"/>
                <w:sz w:val="24"/>
                <w:lang w:val="en-US" w:eastAsia="en-US"/>
              </w:rPr>
            </w:pPr>
          </w:p>
          <w:p w14:paraId="50851492" w14:textId="1AE9DD5B" w:rsidR="00465D10" w:rsidRPr="00465D10" w:rsidRDefault="00DB0B99" w:rsidP="00996CA2">
            <w:pPr>
              <w:autoSpaceDE w:val="0"/>
              <w:autoSpaceDN w:val="0"/>
              <w:adjustRightInd w:val="0"/>
              <w:spacing w:line="240" w:lineRule="auto"/>
              <w:rPr>
                <w:rFonts w:ascii="Garamond" w:eastAsiaTheme="minorHAnsi" w:hAnsi="Garamond" w:cs="Arial"/>
                <w:b/>
                <w:bCs/>
                <w:color w:val="000000"/>
                <w:sz w:val="24"/>
                <w:lang w:val="en-US" w:eastAsia="en-US"/>
              </w:rPr>
            </w:pPr>
            <w:r w:rsidRPr="00DB0B99">
              <w:rPr>
                <w:rFonts w:ascii="Garamond" w:eastAsiaTheme="minorHAnsi" w:hAnsi="Garamond" w:cs="Arial"/>
                <w:b/>
                <w:bCs/>
                <w:color w:val="000000"/>
                <w:sz w:val="24"/>
                <w:lang w:val="en-US" w:eastAsia="en-US"/>
              </w:rPr>
              <w:t>Contemporary Challenges and The Future of UK Foreign Policy</w:t>
            </w:r>
          </w:p>
        </w:tc>
        <w:tc>
          <w:tcPr>
            <w:tcW w:w="6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14:paraId="7EFD1247" w14:textId="682AB051" w:rsidR="00B32645" w:rsidRPr="00B32645" w:rsidRDefault="00B32645" w:rsidP="00B32645">
            <w:pPr>
              <w:pStyle w:val="ListParagraph"/>
              <w:numPr>
                <w:ilvl w:val="0"/>
                <w:numId w:val="7"/>
              </w:numPr>
              <w:rPr>
                <w:rFonts w:ascii="Garamond" w:eastAsiaTheme="minorHAnsi" w:hAnsi="Garamond" w:cs="Arial"/>
                <w:color w:val="000000"/>
                <w:sz w:val="24"/>
                <w:lang w:val="en-US" w:eastAsia="en-US"/>
              </w:rPr>
            </w:pPr>
            <w:proofErr w:type="spellStart"/>
            <w:r w:rsidRPr="00B32645">
              <w:rPr>
                <w:rFonts w:ascii="Garamond" w:eastAsiaTheme="minorHAnsi" w:hAnsi="Garamond" w:cs="Arial"/>
                <w:color w:val="000000"/>
                <w:sz w:val="24"/>
                <w:lang w:val="en-US" w:eastAsia="en-US"/>
              </w:rPr>
              <w:t>Analys</w:t>
            </w:r>
            <w:r>
              <w:rPr>
                <w:rFonts w:ascii="Garamond" w:eastAsiaTheme="minorHAnsi" w:hAnsi="Garamond" w:cs="Arial"/>
                <w:color w:val="000000"/>
                <w:sz w:val="24"/>
                <w:lang w:val="en-US" w:eastAsia="en-US"/>
              </w:rPr>
              <w:t>e</w:t>
            </w:r>
            <w:proofErr w:type="spellEnd"/>
            <w:r w:rsidRPr="00B32645">
              <w:rPr>
                <w:rFonts w:ascii="Garamond" w:eastAsiaTheme="minorHAnsi" w:hAnsi="Garamond" w:cs="Arial"/>
                <w:color w:val="000000"/>
                <w:sz w:val="24"/>
                <w:lang w:val="en-US" w:eastAsia="en-US"/>
              </w:rPr>
              <w:t xml:space="preserve"> of the implications of Brexit on UK foreign policy and diplomatic relationships.</w:t>
            </w:r>
          </w:p>
          <w:p w14:paraId="4DB33916" w14:textId="24171141" w:rsidR="00B32645" w:rsidRPr="00B32645" w:rsidRDefault="00B32645" w:rsidP="00B32645">
            <w:pPr>
              <w:pStyle w:val="ListParagraph"/>
              <w:numPr>
                <w:ilvl w:val="0"/>
                <w:numId w:val="7"/>
              </w:numPr>
              <w:rPr>
                <w:rFonts w:ascii="Garamond" w:eastAsiaTheme="minorHAnsi" w:hAnsi="Garamond" w:cs="Arial"/>
                <w:color w:val="000000"/>
                <w:sz w:val="24"/>
                <w:lang w:val="en-US" w:eastAsia="en-US"/>
              </w:rPr>
            </w:pPr>
            <w:proofErr w:type="gramStart"/>
            <w:r>
              <w:rPr>
                <w:rFonts w:ascii="Garamond" w:eastAsiaTheme="minorHAnsi" w:hAnsi="Garamond" w:cs="Arial"/>
                <w:color w:val="000000"/>
                <w:sz w:val="24"/>
                <w:lang w:val="en-US" w:eastAsia="en-US"/>
              </w:rPr>
              <w:t xml:space="preserve">Assess </w:t>
            </w:r>
            <w:r w:rsidRPr="00B32645">
              <w:rPr>
                <w:rFonts w:ascii="Garamond" w:eastAsiaTheme="minorHAnsi" w:hAnsi="Garamond" w:cs="Arial"/>
                <w:color w:val="000000"/>
                <w:sz w:val="24"/>
                <w:lang w:val="en-US" w:eastAsia="en-US"/>
              </w:rPr>
              <w:t>of</w:t>
            </w:r>
            <w:proofErr w:type="gramEnd"/>
            <w:r w:rsidRPr="00B32645">
              <w:rPr>
                <w:rFonts w:ascii="Garamond" w:eastAsiaTheme="minorHAnsi" w:hAnsi="Garamond" w:cs="Arial"/>
                <w:color w:val="000000"/>
                <w:sz w:val="24"/>
                <w:lang w:val="en-US" w:eastAsia="en-US"/>
              </w:rPr>
              <w:t xml:space="preserve"> how the digital age influences diplomatic strategies and challenges.</w:t>
            </w:r>
          </w:p>
          <w:p w14:paraId="6FA1CE3E" w14:textId="5E6A4F6A" w:rsidR="00B32645" w:rsidRPr="00B32645" w:rsidRDefault="00B32645" w:rsidP="00B32645">
            <w:pPr>
              <w:pStyle w:val="ListParagraph"/>
              <w:numPr>
                <w:ilvl w:val="0"/>
                <w:numId w:val="7"/>
              </w:numPr>
              <w:rPr>
                <w:rFonts w:ascii="Garamond" w:eastAsiaTheme="minorHAnsi" w:hAnsi="Garamond" w:cs="Arial"/>
                <w:color w:val="000000"/>
                <w:sz w:val="24"/>
                <w:lang w:val="en-US" w:eastAsia="en-US"/>
              </w:rPr>
            </w:pPr>
            <w:proofErr w:type="gramStart"/>
            <w:r w:rsidRPr="00B32645">
              <w:rPr>
                <w:rFonts w:ascii="Garamond" w:eastAsiaTheme="minorHAnsi" w:hAnsi="Garamond" w:cs="Arial"/>
                <w:color w:val="000000"/>
                <w:sz w:val="24"/>
                <w:lang w:val="en-US" w:eastAsia="en-US"/>
              </w:rPr>
              <w:t>Examin</w:t>
            </w:r>
            <w:r>
              <w:rPr>
                <w:rFonts w:ascii="Garamond" w:eastAsiaTheme="minorHAnsi" w:hAnsi="Garamond" w:cs="Arial"/>
                <w:color w:val="000000"/>
                <w:sz w:val="24"/>
                <w:lang w:val="en-US" w:eastAsia="en-US"/>
              </w:rPr>
              <w:t>e</w:t>
            </w:r>
            <w:r w:rsidRPr="00B32645">
              <w:rPr>
                <w:rFonts w:ascii="Garamond" w:eastAsiaTheme="minorHAnsi" w:hAnsi="Garamond" w:cs="Arial"/>
                <w:color w:val="000000"/>
                <w:sz w:val="24"/>
                <w:lang w:val="en-US" w:eastAsia="en-US"/>
              </w:rPr>
              <w:t xml:space="preserve"> of</w:t>
            </w:r>
            <w:proofErr w:type="gramEnd"/>
            <w:r w:rsidRPr="00B32645">
              <w:rPr>
                <w:rFonts w:ascii="Garamond" w:eastAsiaTheme="minorHAnsi" w:hAnsi="Garamond" w:cs="Arial"/>
                <w:color w:val="000000"/>
                <w:sz w:val="24"/>
                <w:lang w:val="en-US" w:eastAsia="en-US"/>
              </w:rPr>
              <w:t xml:space="preserve"> potential future trends and challenges in UK foreign policy.</w:t>
            </w:r>
          </w:p>
          <w:p w14:paraId="2D7204C7" w14:textId="4538E505" w:rsidR="00B32645" w:rsidRPr="00B32645" w:rsidRDefault="00B32645" w:rsidP="00B32645">
            <w:pPr>
              <w:pStyle w:val="ListParagraph"/>
              <w:numPr>
                <w:ilvl w:val="0"/>
                <w:numId w:val="7"/>
              </w:numPr>
              <w:rPr>
                <w:rFonts w:ascii="Garamond" w:eastAsiaTheme="minorHAnsi" w:hAnsi="Garamond" w:cs="Arial"/>
                <w:color w:val="000000"/>
                <w:sz w:val="24"/>
                <w:lang w:val="en-US" w:eastAsia="en-US"/>
              </w:rPr>
            </w:pPr>
            <w:r w:rsidRPr="00B32645">
              <w:rPr>
                <w:rFonts w:ascii="Garamond" w:eastAsiaTheme="minorHAnsi" w:hAnsi="Garamond" w:cs="Arial"/>
                <w:color w:val="000000"/>
                <w:sz w:val="24"/>
                <w:lang w:val="en-US" w:eastAsia="en-US"/>
              </w:rPr>
              <w:t>Discuss on how the UK can adapt and innovate its foreign policy strategies in a changing global landscape.</w:t>
            </w:r>
          </w:p>
          <w:p w14:paraId="09930E5D" w14:textId="196BA15F" w:rsidR="00465D10" w:rsidRPr="00B32645" w:rsidRDefault="00465D10" w:rsidP="00B32645">
            <w:pPr>
              <w:rPr>
                <w:rFonts w:ascii="Garamond" w:eastAsiaTheme="minorHAnsi" w:hAnsi="Garamond" w:cs="Arial"/>
                <w:color w:val="000000"/>
                <w:sz w:val="24"/>
                <w:lang w:val="en-US" w:eastAsia="en-US"/>
              </w:rPr>
            </w:pPr>
          </w:p>
        </w:tc>
      </w:tr>
    </w:tbl>
    <w:p w14:paraId="3D761007" w14:textId="38864120" w:rsidR="00580496" w:rsidRDefault="00580496" w:rsidP="009E1E71">
      <w:pPr>
        <w:rPr>
          <w:lang w:val="en-US"/>
        </w:rPr>
      </w:pPr>
    </w:p>
    <w:p w14:paraId="0247F7EA" w14:textId="77777777" w:rsidR="00E40443" w:rsidRPr="00580496" w:rsidRDefault="00E40443" w:rsidP="009E1E71">
      <w:pPr>
        <w:rPr>
          <w:lang w:val="en-GB"/>
        </w:rPr>
      </w:pPr>
    </w:p>
    <w:p w14:paraId="7551AD2A" w14:textId="77777777" w:rsidR="001D4402" w:rsidRPr="00C0308E" w:rsidRDefault="001D4402" w:rsidP="00035F17">
      <w:pPr>
        <w:pStyle w:val="Heading2"/>
        <w:rPr>
          <w:rFonts w:ascii="Garamond" w:hAnsi="Garamond"/>
          <w:lang w:val="en-GB"/>
        </w:rPr>
      </w:pPr>
      <w:bookmarkStart w:id="21" w:name="_Toc42530098"/>
      <w:r w:rsidRPr="00C0308E">
        <w:rPr>
          <w:rFonts w:ascii="Garamond" w:hAnsi="Garamond"/>
          <w:lang w:val="en-GB"/>
        </w:rPr>
        <w:t>Methodology</w:t>
      </w:r>
      <w:bookmarkEnd w:id="15"/>
      <w:bookmarkEnd w:id="21"/>
    </w:p>
    <w:p w14:paraId="596D0F2E" w14:textId="05A6D178" w:rsidR="001D4402" w:rsidRPr="00580496" w:rsidRDefault="00BF29E4" w:rsidP="00453870">
      <w:pPr>
        <w:jc w:val="both"/>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5168" behindDoc="0" locked="0" layoutInCell="1" allowOverlap="1" wp14:anchorId="27F7A657" wp14:editId="6C6BFBC6">
                <wp:simplePos x="0" y="0"/>
                <wp:positionH relativeFrom="column">
                  <wp:posOffset>5715</wp:posOffset>
                </wp:positionH>
                <wp:positionV relativeFrom="paragraph">
                  <wp:posOffset>46989</wp:posOffset>
                </wp:positionV>
                <wp:extent cx="3347085" cy="0"/>
                <wp:effectExtent l="0" t="0" r="0" b="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37219" id="AutoShape 8" o:spid="_x0000_s1026" type="#_x0000_t32" style="position:absolute;margin-left:.45pt;margin-top:3.7pt;width:263.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"/>
            </w:pict>
          </mc:Fallback>
        </mc:AlternateContent>
      </w:r>
    </w:p>
    <w:p w14:paraId="47EC3958" w14:textId="2BF901CE" w:rsidR="003F53E5" w:rsidRPr="00C30AF2" w:rsidRDefault="003F53E5" w:rsidP="00453870">
      <w:pPr>
        <w:tabs>
          <w:tab w:val="left" w:pos="8820"/>
        </w:tabs>
        <w:jc w:val="both"/>
        <w:rPr>
          <w:rFonts w:ascii="Garamond" w:hAnsi="Garamond" w:cs="Arial"/>
          <w:iCs/>
          <w:sz w:val="24"/>
          <w:lang w:val="en-GB"/>
        </w:rPr>
      </w:pPr>
      <w:r w:rsidRPr="00C30AF2">
        <w:rPr>
          <w:rFonts w:ascii="Garamond" w:hAnsi="Garamond" w:cs="Arial"/>
          <w:iCs/>
          <w:sz w:val="24"/>
          <w:lang w:val="en-GB"/>
        </w:rPr>
        <w:t xml:space="preserve">The course will be delivered via the </w:t>
      </w:r>
      <w:hyperlink r:id="rId19" w:history="1">
        <w:r w:rsidRPr="00CC547C">
          <w:rPr>
            <w:rStyle w:val="Hyperlink"/>
            <w:rFonts w:ascii="Garamond" w:hAnsi="Garamond" w:cs="Arial"/>
            <w:iCs/>
            <w:sz w:val="24"/>
            <w:lang w:val="en-GB"/>
          </w:rPr>
          <w:t>e-Learning platform</w:t>
        </w:r>
      </w:hyperlink>
      <w:r w:rsidRPr="00C30AF2">
        <w:rPr>
          <w:rFonts w:ascii="Garamond" w:hAnsi="Garamond" w:cs="Arial"/>
          <w:iCs/>
          <w:sz w:val="24"/>
          <w:lang w:val="en-GB"/>
        </w:rPr>
        <w:t xml:space="preserve"> (</w:t>
      </w:r>
      <w:r w:rsidR="00C30AF2">
        <w:rPr>
          <w:rFonts w:ascii="Garamond" w:hAnsi="Garamond" w:cs="Arial"/>
          <w:iCs/>
          <w:sz w:val="24"/>
          <w:lang w:val="en-GB"/>
        </w:rPr>
        <w:t>i</w:t>
      </w:r>
      <w:r w:rsidRPr="00C30AF2">
        <w:rPr>
          <w:rFonts w:ascii="Garamond" w:hAnsi="Garamond" w:cs="Arial"/>
          <w:iCs/>
          <w:sz w:val="24"/>
          <w:lang w:val="en-GB"/>
        </w:rPr>
        <w:t>nstructions on using this platform</w:t>
      </w:r>
      <w:r w:rsidR="002C148F" w:rsidRPr="00C30AF2">
        <w:rPr>
          <w:rFonts w:ascii="Garamond" w:hAnsi="Garamond" w:cs="Arial"/>
          <w:iCs/>
          <w:sz w:val="24"/>
          <w:lang w:val="en-GB"/>
        </w:rPr>
        <w:t xml:space="preserve"> will be emailed to you with course invitation to the platform</w:t>
      </w:r>
      <w:r w:rsidRPr="00C30AF2">
        <w:rPr>
          <w:rFonts w:ascii="Garamond" w:hAnsi="Garamond" w:cs="Arial"/>
          <w:iCs/>
          <w:sz w:val="24"/>
          <w:lang w:val="en-GB"/>
        </w:rPr>
        <w:t xml:space="preserve">). This </w:t>
      </w:r>
      <w:r w:rsidR="00B879B2" w:rsidRPr="00C30AF2">
        <w:rPr>
          <w:rFonts w:ascii="Garamond" w:hAnsi="Garamond" w:cs="Arial"/>
          <w:iCs/>
          <w:sz w:val="24"/>
          <w:lang w:val="en-GB"/>
        </w:rPr>
        <w:t>didactic</w:t>
      </w:r>
      <w:r w:rsidRPr="00C30AF2">
        <w:rPr>
          <w:rFonts w:ascii="Garamond" w:hAnsi="Garamond" w:cs="Arial"/>
          <w:iCs/>
          <w:sz w:val="24"/>
          <w:lang w:val="en-GB"/>
        </w:rPr>
        <w:t xml:space="preserve"> tool will </w:t>
      </w:r>
      <w:r w:rsidR="00B879B2" w:rsidRPr="00C30AF2">
        <w:rPr>
          <w:rFonts w:ascii="Garamond" w:hAnsi="Garamond" w:cs="Arial"/>
          <w:iCs/>
          <w:sz w:val="24"/>
          <w:lang w:val="en-GB"/>
        </w:rPr>
        <w:t>allow the students to view the course contents and thus</w:t>
      </w:r>
      <w:r w:rsidRPr="00C30AF2">
        <w:rPr>
          <w:rFonts w:ascii="Garamond" w:hAnsi="Garamond" w:cs="Arial"/>
          <w:iCs/>
          <w:sz w:val="24"/>
          <w:lang w:val="en-GB"/>
        </w:rPr>
        <w:t xml:space="preserve"> </w:t>
      </w:r>
      <w:r w:rsidR="00B879B2" w:rsidRPr="00C30AF2">
        <w:rPr>
          <w:rFonts w:ascii="Garamond" w:hAnsi="Garamond" w:cs="Arial"/>
          <w:iCs/>
          <w:sz w:val="24"/>
          <w:lang w:val="en-GB"/>
        </w:rPr>
        <w:t>achieve</w:t>
      </w:r>
      <w:r w:rsidRPr="00C30AF2">
        <w:rPr>
          <w:rFonts w:ascii="Garamond" w:hAnsi="Garamond" w:cs="Arial"/>
          <w:iCs/>
          <w:sz w:val="24"/>
          <w:lang w:val="en-GB"/>
        </w:rPr>
        <w:t xml:space="preserve"> the course’s learning objectives through a self-paced </w:t>
      </w:r>
      <w:r w:rsidR="00B879B2" w:rsidRPr="00C30AF2">
        <w:rPr>
          <w:rFonts w:ascii="Garamond" w:hAnsi="Garamond" w:cs="Arial"/>
          <w:iCs/>
          <w:sz w:val="24"/>
          <w:lang w:val="en-GB"/>
        </w:rPr>
        <w:t>learning</w:t>
      </w:r>
      <w:r w:rsidRPr="00C30AF2">
        <w:rPr>
          <w:rFonts w:ascii="Garamond" w:hAnsi="Garamond" w:cs="Arial"/>
          <w:iCs/>
          <w:sz w:val="24"/>
          <w:lang w:val="en-GB"/>
        </w:rPr>
        <w:t xml:space="preserve"> routine supported by </w:t>
      </w:r>
      <w:r w:rsidR="00B879B2" w:rsidRPr="00C30AF2">
        <w:rPr>
          <w:rFonts w:ascii="Garamond" w:hAnsi="Garamond" w:cs="Arial"/>
          <w:iCs/>
          <w:sz w:val="24"/>
          <w:lang w:val="en-GB"/>
        </w:rPr>
        <w:t>various multimedia content (hosted and linked videos and podcasts)</w:t>
      </w:r>
      <w:r w:rsidRPr="00C30AF2">
        <w:rPr>
          <w:rFonts w:ascii="Garamond" w:hAnsi="Garamond" w:cs="Arial"/>
          <w:iCs/>
          <w:sz w:val="24"/>
          <w:lang w:val="en-GB"/>
        </w:rPr>
        <w:t xml:space="preserve">, optional and required readings, discussion </w:t>
      </w:r>
      <w:r w:rsidR="00B879B2" w:rsidRPr="00C30AF2">
        <w:rPr>
          <w:rFonts w:ascii="Garamond" w:hAnsi="Garamond" w:cs="Arial"/>
          <w:iCs/>
          <w:sz w:val="24"/>
          <w:lang w:val="en-GB"/>
        </w:rPr>
        <w:t>boards</w:t>
      </w:r>
      <w:r w:rsidRPr="00C30AF2">
        <w:rPr>
          <w:rFonts w:ascii="Garamond" w:hAnsi="Garamond" w:cs="Arial"/>
          <w:iCs/>
          <w:sz w:val="24"/>
          <w:lang w:val="en-GB"/>
        </w:rPr>
        <w:t>, assessment</w:t>
      </w:r>
      <w:r w:rsidR="00B879B2" w:rsidRPr="00C30AF2">
        <w:rPr>
          <w:rFonts w:ascii="Garamond" w:hAnsi="Garamond" w:cs="Arial"/>
          <w:iCs/>
          <w:sz w:val="24"/>
          <w:lang w:val="en-GB"/>
        </w:rPr>
        <w:t>s</w:t>
      </w:r>
      <w:r w:rsidRPr="00C30AF2">
        <w:rPr>
          <w:rFonts w:ascii="Garamond" w:hAnsi="Garamond" w:cs="Arial"/>
          <w:iCs/>
          <w:sz w:val="24"/>
          <w:lang w:val="en-GB"/>
        </w:rPr>
        <w:t xml:space="preserve">, and a wealth of other </w:t>
      </w:r>
      <w:r w:rsidR="00B879B2" w:rsidRPr="00C30AF2">
        <w:rPr>
          <w:rFonts w:ascii="Garamond" w:hAnsi="Garamond" w:cs="Arial"/>
          <w:iCs/>
          <w:sz w:val="24"/>
          <w:lang w:val="en-GB"/>
        </w:rPr>
        <w:t>materials</w:t>
      </w:r>
      <w:r w:rsidRPr="00C30AF2">
        <w:rPr>
          <w:rFonts w:ascii="Garamond" w:hAnsi="Garamond" w:cs="Arial"/>
          <w:iCs/>
          <w:sz w:val="24"/>
          <w:lang w:val="en-GB"/>
        </w:rPr>
        <w:t xml:space="preserve">. </w:t>
      </w:r>
      <w:r w:rsidR="00B879B2" w:rsidRPr="00C30AF2">
        <w:rPr>
          <w:rFonts w:ascii="Garamond" w:hAnsi="Garamond" w:cs="Arial"/>
          <w:iCs/>
          <w:sz w:val="24"/>
          <w:lang w:val="en-GB"/>
        </w:rPr>
        <w:t>Designed to fit the busy schedules of full-time professionals</w:t>
      </w:r>
      <w:r w:rsidRPr="00C30AF2">
        <w:rPr>
          <w:rFonts w:ascii="Garamond" w:hAnsi="Garamond" w:cs="Arial"/>
          <w:iCs/>
          <w:sz w:val="24"/>
          <w:lang w:val="en-GB"/>
        </w:rPr>
        <w:t xml:space="preserve"> specifically to </w:t>
      </w:r>
      <w:r w:rsidR="00B879B2" w:rsidRPr="00C30AF2">
        <w:rPr>
          <w:rFonts w:ascii="Garamond" w:hAnsi="Garamond" w:cs="Arial"/>
          <w:iCs/>
          <w:sz w:val="24"/>
          <w:lang w:val="en-GB"/>
        </w:rPr>
        <w:t>diplomatic personnel</w:t>
      </w:r>
      <w:r w:rsidRPr="00C30AF2">
        <w:rPr>
          <w:rFonts w:ascii="Garamond" w:hAnsi="Garamond" w:cs="Arial"/>
          <w:iCs/>
          <w:sz w:val="24"/>
          <w:lang w:val="en-GB"/>
        </w:rPr>
        <w:t xml:space="preserve">, </w:t>
      </w:r>
      <w:r w:rsidR="00B879B2" w:rsidRPr="00C30AF2">
        <w:rPr>
          <w:rFonts w:ascii="Garamond" w:hAnsi="Garamond" w:cs="Arial"/>
          <w:iCs/>
          <w:sz w:val="24"/>
          <w:lang w:val="en-GB"/>
        </w:rPr>
        <w:t>participants</w:t>
      </w:r>
      <w:r w:rsidRPr="00C30AF2">
        <w:rPr>
          <w:rFonts w:ascii="Garamond" w:hAnsi="Garamond" w:cs="Arial"/>
          <w:iCs/>
          <w:sz w:val="24"/>
          <w:lang w:val="en-GB"/>
        </w:rPr>
        <w:t xml:space="preserve"> will </w:t>
      </w:r>
      <w:r w:rsidR="00B879B2" w:rsidRPr="00C30AF2">
        <w:rPr>
          <w:rFonts w:ascii="Garamond" w:hAnsi="Garamond" w:cs="Arial"/>
          <w:iCs/>
          <w:sz w:val="24"/>
          <w:lang w:val="en-GB"/>
        </w:rPr>
        <w:t>acquire knowledge</w:t>
      </w:r>
      <w:r w:rsidRPr="00C30AF2">
        <w:rPr>
          <w:rFonts w:ascii="Garamond" w:hAnsi="Garamond" w:cs="Arial"/>
          <w:iCs/>
          <w:sz w:val="24"/>
          <w:lang w:val="en-GB"/>
        </w:rPr>
        <w:t xml:space="preserve"> </w:t>
      </w:r>
      <w:r w:rsidR="00B879B2" w:rsidRPr="00C30AF2">
        <w:rPr>
          <w:rFonts w:ascii="Garamond" w:hAnsi="Garamond" w:cs="Arial"/>
          <w:iCs/>
          <w:sz w:val="24"/>
          <w:lang w:val="en-GB"/>
        </w:rPr>
        <w:t xml:space="preserve">through multi-faceted methodology comprising traditional </w:t>
      </w:r>
      <w:r w:rsidRPr="00C30AF2">
        <w:rPr>
          <w:rFonts w:ascii="Garamond" w:hAnsi="Garamond" w:cs="Arial"/>
          <w:iCs/>
          <w:sz w:val="24"/>
          <w:lang w:val="en-GB"/>
        </w:rPr>
        <w:lastRenderedPageBreak/>
        <w:t>reading</w:t>
      </w:r>
      <w:r w:rsidR="00B879B2" w:rsidRPr="00C30AF2">
        <w:rPr>
          <w:rFonts w:ascii="Garamond" w:hAnsi="Garamond" w:cs="Arial"/>
          <w:iCs/>
          <w:sz w:val="24"/>
          <w:lang w:val="en-GB"/>
        </w:rPr>
        <w:t xml:space="preserve"> materials</w:t>
      </w:r>
      <w:r w:rsidRPr="00C30AF2">
        <w:rPr>
          <w:rFonts w:ascii="Garamond" w:hAnsi="Garamond" w:cs="Arial"/>
          <w:iCs/>
          <w:sz w:val="24"/>
          <w:lang w:val="en-GB"/>
        </w:rPr>
        <w:t xml:space="preserve">, </w:t>
      </w:r>
      <w:r w:rsidR="00B879B2" w:rsidRPr="00C30AF2">
        <w:rPr>
          <w:rFonts w:ascii="Garamond" w:hAnsi="Garamond" w:cs="Arial"/>
          <w:iCs/>
          <w:sz w:val="24"/>
          <w:lang w:val="en-GB"/>
        </w:rPr>
        <w:t>external sources of information in form of videos and podcasts</w:t>
      </w:r>
      <w:r w:rsidRPr="00C30AF2">
        <w:rPr>
          <w:rFonts w:ascii="Garamond" w:hAnsi="Garamond" w:cs="Arial"/>
          <w:iCs/>
          <w:sz w:val="24"/>
          <w:lang w:val="en-GB"/>
        </w:rPr>
        <w:t>, interacti</w:t>
      </w:r>
      <w:r w:rsidR="00C51542" w:rsidRPr="00C30AF2">
        <w:rPr>
          <w:rFonts w:ascii="Garamond" w:hAnsi="Garamond" w:cs="Arial"/>
          <w:iCs/>
          <w:sz w:val="24"/>
          <w:lang w:val="en-GB"/>
        </w:rPr>
        <w:t>ve discussion board allowing for communication with other participants and experts alike and</w:t>
      </w:r>
      <w:r w:rsidRPr="00C30AF2">
        <w:rPr>
          <w:rFonts w:ascii="Garamond" w:hAnsi="Garamond" w:cs="Arial"/>
          <w:iCs/>
          <w:sz w:val="24"/>
          <w:lang w:val="en-GB"/>
        </w:rPr>
        <w:t xml:space="preserve"> </w:t>
      </w:r>
      <w:r w:rsidR="00C51542" w:rsidRPr="00C30AF2">
        <w:rPr>
          <w:rFonts w:ascii="Garamond" w:hAnsi="Garamond" w:cs="Arial"/>
          <w:iCs/>
          <w:sz w:val="24"/>
          <w:lang w:val="en-GB"/>
        </w:rPr>
        <w:t>webinars with guest lecturers.</w:t>
      </w:r>
    </w:p>
    <w:p w14:paraId="4C60B272" w14:textId="77777777" w:rsidR="003F53E5" w:rsidRPr="00C30AF2" w:rsidRDefault="003F53E5" w:rsidP="00035F17">
      <w:pPr>
        <w:tabs>
          <w:tab w:val="left" w:pos="8820"/>
        </w:tabs>
        <w:rPr>
          <w:rFonts w:ascii="Garamond" w:hAnsi="Garamond" w:cs="Arial"/>
          <w:iCs/>
          <w:sz w:val="24"/>
          <w:lang w:val="en-GB"/>
        </w:rPr>
      </w:pPr>
    </w:p>
    <w:p w14:paraId="34AA9236" w14:textId="4C304877" w:rsidR="003F53E5" w:rsidRPr="00C30AF2" w:rsidRDefault="00C51542" w:rsidP="00453870">
      <w:pPr>
        <w:pStyle w:val="CommentText"/>
        <w:tabs>
          <w:tab w:val="left" w:pos="8820"/>
        </w:tabs>
        <w:jc w:val="both"/>
        <w:rPr>
          <w:rFonts w:ascii="Garamond" w:hAnsi="Garamond" w:cs="Arial"/>
          <w:iCs/>
          <w:sz w:val="24"/>
          <w:szCs w:val="24"/>
          <w:lang w:val="en-GB"/>
        </w:rPr>
      </w:pPr>
      <w:r w:rsidRPr="00C30AF2">
        <w:rPr>
          <w:rFonts w:ascii="Garamond" w:hAnsi="Garamond" w:cs="Arial"/>
          <w:b/>
          <w:iCs/>
          <w:sz w:val="24"/>
          <w:szCs w:val="24"/>
          <w:lang w:val="en-GB"/>
        </w:rPr>
        <w:t>The course content and materials</w:t>
      </w:r>
      <w:r w:rsidR="003F53E5" w:rsidRPr="00C30AF2">
        <w:rPr>
          <w:rFonts w:ascii="Garamond" w:hAnsi="Garamond" w:cs="Arial"/>
          <w:b/>
          <w:iCs/>
          <w:sz w:val="24"/>
          <w:szCs w:val="24"/>
          <w:lang w:val="en-GB"/>
        </w:rPr>
        <w:t xml:space="preserve"> will be </w:t>
      </w:r>
      <w:r w:rsidRPr="00C30AF2">
        <w:rPr>
          <w:rFonts w:ascii="Garamond" w:hAnsi="Garamond" w:cs="Arial"/>
          <w:b/>
          <w:iCs/>
          <w:sz w:val="24"/>
          <w:szCs w:val="24"/>
          <w:lang w:val="en-GB"/>
        </w:rPr>
        <w:t>available</w:t>
      </w:r>
      <w:r w:rsidR="003F53E5" w:rsidRPr="00C30AF2">
        <w:rPr>
          <w:rFonts w:ascii="Garamond" w:hAnsi="Garamond" w:cs="Arial"/>
          <w:b/>
          <w:iCs/>
          <w:sz w:val="24"/>
          <w:szCs w:val="24"/>
          <w:lang w:val="en-GB"/>
        </w:rPr>
        <w:t xml:space="preserve"> online </w:t>
      </w:r>
      <w:r w:rsidR="003F53E5" w:rsidRPr="00C30AF2">
        <w:rPr>
          <w:rFonts w:ascii="Garamond" w:hAnsi="Garamond" w:cs="Arial"/>
          <w:iCs/>
          <w:sz w:val="24"/>
          <w:szCs w:val="24"/>
          <w:lang w:val="en-GB"/>
        </w:rPr>
        <w:t xml:space="preserve">(see Course </w:t>
      </w:r>
      <w:r w:rsidRPr="00C30AF2">
        <w:rPr>
          <w:rFonts w:ascii="Garamond" w:hAnsi="Garamond" w:cs="Arial"/>
          <w:iCs/>
          <w:sz w:val="24"/>
          <w:szCs w:val="24"/>
          <w:lang w:val="en-GB"/>
        </w:rPr>
        <w:t xml:space="preserve">Outline and Contents </w:t>
      </w:r>
      <w:r w:rsidR="003F53E5" w:rsidRPr="00C30AF2">
        <w:rPr>
          <w:rFonts w:ascii="Garamond" w:hAnsi="Garamond" w:cs="Arial"/>
          <w:iCs/>
          <w:sz w:val="24"/>
          <w:szCs w:val="24"/>
          <w:lang w:val="en-GB"/>
        </w:rPr>
        <w:t xml:space="preserve">section for more details). </w:t>
      </w:r>
      <w:r w:rsidR="00C30AF2">
        <w:rPr>
          <w:rFonts w:ascii="Garamond" w:hAnsi="Garamond" w:cs="Arial"/>
          <w:iCs/>
          <w:sz w:val="24"/>
          <w:szCs w:val="24"/>
          <w:lang w:val="en-GB"/>
        </w:rPr>
        <w:t>The</w:t>
      </w:r>
      <w:r w:rsidR="003F53E5" w:rsidRPr="00C30AF2">
        <w:rPr>
          <w:rFonts w:ascii="Garamond" w:hAnsi="Garamond" w:cs="Arial"/>
          <w:iCs/>
          <w:sz w:val="24"/>
          <w:szCs w:val="24"/>
          <w:lang w:val="en-GB"/>
        </w:rPr>
        <w:t xml:space="preserve"> course is divided into </w:t>
      </w:r>
      <w:r w:rsidR="00E70393">
        <w:rPr>
          <w:rFonts w:ascii="Garamond" w:hAnsi="Garamond" w:cs="Arial"/>
          <w:iCs/>
          <w:sz w:val="24"/>
          <w:szCs w:val="24"/>
          <w:lang w:val="en-GB"/>
        </w:rPr>
        <w:t>6</w:t>
      </w:r>
      <w:r w:rsidR="003F53E5" w:rsidRPr="00C30AF2">
        <w:rPr>
          <w:rFonts w:ascii="Garamond" w:hAnsi="Garamond" w:cs="Arial"/>
          <w:iCs/>
          <w:sz w:val="24"/>
          <w:szCs w:val="24"/>
          <w:lang w:val="en-GB"/>
        </w:rPr>
        <w:t xml:space="preserve"> modules</w:t>
      </w:r>
      <w:r w:rsidR="00C30AF2">
        <w:rPr>
          <w:rFonts w:ascii="Garamond" w:hAnsi="Garamond" w:cs="Arial"/>
          <w:iCs/>
          <w:sz w:val="24"/>
          <w:szCs w:val="24"/>
          <w:lang w:val="en-GB"/>
        </w:rPr>
        <w:t xml:space="preserve"> </w:t>
      </w:r>
    </w:p>
    <w:p w14:paraId="0EB7F072" w14:textId="77777777" w:rsidR="003F53E5" w:rsidRPr="00C30AF2" w:rsidRDefault="003F53E5" w:rsidP="00035F17">
      <w:pPr>
        <w:pStyle w:val="CommentText"/>
        <w:tabs>
          <w:tab w:val="left" w:pos="8820"/>
        </w:tabs>
        <w:rPr>
          <w:rFonts w:ascii="Garamond" w:hAnsi="Garamond" w:cs="Arial"/>
          <w:iCs/>
          <w:sz w:val="24"/>
          <w:szCs w:val="24"/>
          <w:lang w:val="en-GB"/>
        </w:rPr>
      </w:pPr>
    </w:p>
    <w:p w14:paraId="418FFC30" w14:textId="63DFA669" w:rsidR="003F53E5" w:rsidRPr="00C30AF2" w:rsidRDefault="00222551" w:rsidP="00035F17">
      <w:pPr>
        <w:pStyle w:val="CommentText"/>
        <w:tabs>
          <w:tab w:val="left" w:pos="8820"/>
        </w:tabs>
        <w:rPr>
          <w:rFonts w:ascii="Garamond" w:hAnsi="Garamond" w:cs="Arial"/>
          <w:iCs/>
          <w:sz w:val="24"/>
          <w:szCs w:val="24"/>
          <w:lang w:val="en-GB"/>
        </w:rPr>
      </w:pPr>
      <w:r w:rsidRPr="00C30AF2">
        <w:rPr>
          <w:rFonts w:ascii="Garamond" w:hAnsi="Garamond" w:cs="Arial"/>
          <w:iCs/>
          <w:sz w:val="24"/>
          <w:szCs w:val="24"/>
          <w:lang w:val="en-GB"/>
        </w:rPr>
        <w:t xml:space="preserve">All </w:t>
      </w:r>
      <w:r w:rsidR="00400F6B" w:rsidRPr="00C30AF2">
        <w:rPr>
          <w:rFonts w:ascii="Garamond" w:hAnsi="Garamond" w:cs="Arial"/>
          <w:iCs/>
          <w:sz w:val="24"/>
          <w:szCs w:val="24"/>
          <w:lang w:val="en-GB"/>
        </w:rPr>
        <w:t>four</w:t>
      </w:r>
      <w:r w:rsidRPr="00C30AF2">
        <w:rPr>
          <w:rFonts w:ascii="Garamond" w:hAnsi="Garamond" w:cs="Arial"/>
          <w:iCs/>
          <w:sz w:val="24"/>
          <w:szCs w:val="24"/>
          <w:lang w:val="en-GB"/>
        </w:rPr>
        <w:t xml:space="preserve"> modules</w:t>
      </w:r>
      <w:r w:rsidR="003F53E5" w:rsidRPr="00C30AF2">
        <w:rPr>
          <w:rFonts w:ascii="Garamond" w:hAnsi="Garamond" w:cs="Arial"/>
          <w:b/>
          <w:iCs/>
          <w:sz w:val="24"/>
          <w:szCs w:val="24"/>
          <w:lang w:val="en-GB"/>
        </w:rPr>
        <w:t xml:space="preserve"> </w:t>
      </w:r>
      <w:r w:rsidR="003F53E5" w:rsidRPr="00C30AF2">
        <w:rPr>
          <w:rFonts w:ascii="Garamond" w:hAnsi="Garamond" w:cs="Arial"/>
          <w:iCs/>
          <w:sz w:val="24"/>
          <w:szCs w:val="24"/>
          <w:lang w:val="en-GB"/>
        </w:rPr>
        <w:t>contain the same structural elements:</w:t>
      </w:r>
    </w:p>
    <w:p w14:paraId="4BCA8ECF" w14:textId="77777777" w:rsidR="009E6DEF" w:rsidRPr="00C30AF2" w:rsidRDefault="003F53E5"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Contents</w:t>
      </w:r>
      <w:r w:rsidR="009E6DEF" w:rsidRPr="00C30AF2">
        <w:rPr>
          <w:rFonts w:ascii="Garamond" w:hAnsi="Garamond"/>
          <w:sz w:val="24"/>
          <w:szCs w:val="22"/>
          <w:lang w:val="en-GB"/>
        </w:rPr>
        <w:t xml:space="preserve"> </w:t>
      </w:r>
    </w:p>
    <w:p w14:paraId="34D57F14" w14:textId="77777777" w:rsidR="009E6DEF" w:rsidRPr="00C30AF2" w:rsidRDefault="009E6DEF"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Learning Objectives</w:t>
      </w:r>
    </w:p>
    <w:p w14:paraId="7D7900F9" w14:textId="2C8E81F3" w:rsidR="009E6DEF" w:rsidRPr="00C30AF2" w:rsidRDefault="009E6DEF"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 xml:space="preserve">Lesson Material (text, video, documents, and </w:t>
      </w:r>
      <w:r w:rsidR="00C51542" w:rsidRPr="00C30AF2">
        <w:rPr>
          <w:rFonts w:ascii="Garamond" w:hAnsi="Garamond" w:cs="Arial"/>
          <w:sz w:val="24"/>
          <w:szCs w:val="24"/>
          <w:lang w:val="en-GB"/>
        </w:rPr>
        <w:t>lexicon</w:t>
      </w:r>
      <w:r w:rsidRPr="00C30AF2">
        <w:rPr>
          <w:rFonts w:ascii="Garamond" w:hAnsi="Garamond" w:cs="Arial"/>
          <w:sz w:val="24"/>
          <w:szCs w:val="24"/>
          <w:lang w:val="en-GB"/>
        </w:rPr>
        <w:t xml:space="preserve"> terms)</w:t>
      </w:r>
    </w:p>
    <w:p w14:paraId="26274113" w14:textId="77777777" w:rsidR="009E6DEF" w:rsidRPr="00C30AF2" w:rsidRDefault="009E6DEF"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Assessment</w:t>
      </w:r>
    </w:p>
    <w:p w14:paraId="4AF8500A" w14:textId="77777777" w:rsidR="009E6DEF" w:rsidRPr="00C30AF2" w:rsidRDefault="009E6DEF" w:rsidP="00B444A2">
      <w:pPr>
        <w:pStyle w:val="CommentText"/>
        <w:numPr>
          <w:ilvl w:val="0"/>
          <w:numId w:val="2"/>
        </w:numPr>
        <w:tabs>
          <w:tab w:val="left" w:pos="8820"/>
        </w:tabs>
        <w:spacing w:before="120"/>
        <w:ind w:left="709"/>
        <w:rPr>
          <w:rFonts w:ascii="Garamond" w:hAnsi="Garamond" w:cs="Arial"/>
          <w:sz w:val="24"/>
          <w:szCs w:val="24"/>
          <w:lang w:val="en-GB"/>
        </w:rPr>
      </w:pPr>
      <w:r w:rsidRPr="00C30AF2">
        <w:rPr>
          <w:rFonts w:ascii="Garamond" w:hAnsi="Garamond" w:cs="Arial"/>
          <w:sz w:val="24"/>
          <w:szCs w:val="24"/>
          <w:lang w:val="en-GB"/>
        </w:rPr>
        <w:t>Discussion Board</w:t>
      </w:r>
    </w:p>
    <w:p w14:paraId="33237D2E" w14:textId="77777777" w:rsidR="003F53E5" w:rsidRPr="00580496" w:rsidRDefault="003F53E5" w:rsidP="009E6DEF">
      <w:pPr>
        <w:pStyle w:val="CommentText"/>
        <w:tabs>
          <w:tab w:val="left" w:pos="8820"/>
        </w:tabs>
        <w:spacing w:before="120"/>
        <w:ind w:left="567"/>
        <w:rPr>
          <w:rFonts w:cs="Arial"/>
          <w:szCs w:val="22"/>
          <w:lang w:val="en-GB"/>
        </w:rPr>
      </w:pPr>
    </w:p>
    <w:p w14:paraId="7386169D" w14:textId="77777777" w:rsidR="003F53E5" w:rsidRPr="00580496" w:rsidRDefault="003F53E5" w:rsidP="00035F17">
      <w:pPr>
        <w:pStyle w:val="CommentText"/>
        <w:tabs>
          <w:tab w:val="left" w:pos="8820"/>
        </w:tabs>
        <w:rPr>
          <w:rFonts w:cs="Arial"/>
          <w:szCs w:val="22"/>
          <w:lang w:val="en-GB"/>
        </w:rPr>
      </w:pPr>
    </w:p>
    <w:p w14:paraId="7A1E7B1E" w14:textId="77777777" w:rsidR="001D4402" w:rsidRPr="00C0308E" w:rsidRDefault="001D4402" w:rsidP="00035F17">
      <w:pPr>
        <w:pStyle w:val="Heading2"/>
        <w:rPr>
          <w:rFonts w:ascii="Garamond" w:hAnsi="Garamond"/>
          <w:lang w:val="en-GB"/>
        </w:rPr>
      </w:pPr>
      <w:bookmarkStart w:id="22" w:name="_Toc273611621"/>
      <w:bookmarkStart w:id="23" w:name="_Toc42530099"/>
      <w:r w:rsidRPr="00C0308E">
        <w:rPr>
          <w:rFonts w:ascii="Garamond" w:hAnsi="Garamond"/>
          <w:lang w:val="en-GB"/>
        </w:rPr>
        <w:t>Grading Policy and Course Completion</w:t>
      </w:r>
      <w:bookmarkEnd w:id="22"/>
      <w:bookmarkEnd w:id="23"/>
    </w:p>
    <w:p w14:paraId="7E66384A" w14:textId="36EE95E7" w:rsidR="001D4402" w:rsidRPr="00580496" w:rsidRDefault="00BF29E4" w:rsidP="00035F17">
      <w:pPr>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6192" behindDoc="0" locked="0" layoutInCell="1" allowOverlap="1" wp14:anchorId="62B50EFA" wp14:editId="644B46F8">
                <wp:simplePos x="0" y="0"/>
                <wp:positionH relativeFrom="column">
                  <wp:posOffset>5715</wp:posOffset>
                </wp:positionH>
                <wp:positionV relativeFrom="paragraph">
                  <wp:posOffset>44449</wp:posOffset>
                </wp:positionV>
                <wp:extent cx="3347085" cy="0"/>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9C341" id="AutoShape 9" o:spid="_x0000_s1026" type="#_x0000_t32" style="position:absolute;margin-left:.45pt;margin-top:3.5pt;width:263.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"/>
            </w:pict>
          </mc:Fallback>
        </mc:AlternateContent>
      </w:r>
    </w:p>
    <w:p w14:paraId="328A5B9B" w14:textId="77777777" w:rsidR="003F53E5" w:rsidRPr="00C30AF2" w:rsidRDefault="003F53E5" w:rsidP="00D83293">
      <w:pPr>
        <w:jc w:val="both"/>
        <w:rPr>
          <w:rFonts w:ascii="Garamond" w:hAnsi="Garamond" w:cs="Arial"/>
          <w:sz w:val="24"/>
          <w:lang w:val="en-GB"/>
        </w:rPr>
      </w:pPr>
      <w:r w:rsidRPr="00C30AF2">
        <w:rPr>
          <w:rFonts w:ascii="Garamond" w:hAnsi="Garamond" w:cs="Arial"/>
          <w:sz w:val="24"/>
          <w:lang w:val="en-GB"/>
        </w:rPr>
        <w:t>Students are eligible for a course certificate upon successful course completion. Successful completion requires:</w:t>
      </w:r>
    </w:p>
    <w:p w14:paraId="08725773" w14:textId="065B95E4" w:rsidR="003F53E5" w:rsidRPr="00913BBA" w:rsidRDefault="00C51542" w:rsidP="00913BBA">
      <w:pPr>
        <w:pStyle w:val="CommentText"/>
        <w:numPr>
          <w:ilvl w:val="0"/>
          <w:numId w:val="1"/>
        </w:numPr>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sz w:val="24"/>
          <w:szCs w:val="24"/>
          <w:lang w:val="en-GB"/>
        </w:rPr>
        <w:t>At least</w:t>
      </w:r>
      <w:r w:rsidR="003F53E5" w:rsidRPr="00C30AF2">
        <w:rPr>
          <w:rFonts w:ascii="Garamond" w:hAnsi="Garamond" w:cs="Arial"/>
          <w:b/>
          <w:sz w:val="24"/>
          <w:szCs w:val="24"/>
          <w:lang w:val="en-GB"/>
        </w:rPr>
        <w:t xml:space="preserve"> </w:t>
      </w:r>
      <w:r w:rsidR="00A866D0" w:rsidRPr="00C30AF2">
        <w:rPr>
          <w:rFonts w:ascii="Garamond" w:hAnsi="Garamond" w:cs="Arial"/>
          <w:b/>
          <w:sz w:val="24"/>
          <w:szCs w:val="24"/>
          <w:lang w:val="en-GB"/>
        </w:rPr>
        <w:t>7</w:t>
      </w:r>
      <w:r w:rsidR="003F53E5" w:rsidRPr="00C30AF2">
        <w:rPr>
          <w:rFonts w:ascii="Garamond" w:hAnsi="Garamond" w:cs="Arial"/>
          <w:b/>
          <w:sz w:val="24"/>
          <w:szCs w:val="24"/>
          <w:lang w:val="en-GB"/>
        </w:rPr>
        <w:t xml:space="preserve">0% passing grade on EACH </w:t>
      </w:r>
      <w:r w:rsidR="009E6DEF" w:rsidRPr="00C30AF2">
        <w:rPr>
          <w:rFonts w:ascii="Garamond" w:hAnsi="Garamond" w:cs="Arial"/>
          <w:b/>
          <w:sz w:val="24"/>
          <w:szCs w:val="24"/>
          <w:lang w:val="en-GB"/>
        </w:rPr>
        <w:t>of the four module-based assessments</w:t>
      </w:r>
      <w:r w:rsidR="003F53E5" w:rsidRPr="00C30AF2">
        <w:rPr>
          <w:rFonts w:ascii="Garamond" w:hAnsi="Garamond" w:cs="Arial"/>
          <w:b/>
          <w:sz w:val="24"/>
          <w:szCs w:val="24"/>
          <w:lang w:val="en-GB"/>
        </w:rPr>
        <w:t xml:space="preserve"> </w:t>
      </w:r>
      <w:r w:rsidR="003F53E5" w:rsidRPr="00C30AF2">
        <w:rPr>
          <w:rFonts w:ascii="Garamond" w:hAnsi="Garamond" w:cs="Arial"/>
          <w:iCs/>
          <w:sz w:val="24"/>
          <w:szCs w:val="24"/>
          <w:lang w:val="en-GB"/>
        </w:rPr>
        <w:t>(</w:t>
      </w:r>
      <w:r w:rsidR="00A866D0" w:rsidRPr="00C30AF2">
        <w:rPr>
          <w:rFonts w:ascii="Garamond" w:hAnsi="Garamond" w:cs="Arial"/>
          <w:iCs/>
          <w:sz w:val="24"/>
          <w:szCs w:val="24"/>
          <w:lang w:val="en-GB"/>
        </w:rPr>
        <w:t xml:space="preserve">7 </w:t>
      </w:r>
      <w:r w:rsidR="003F53E5" w:rsidRPr="00C30AF2">
        <w:rPr>
          <w:rFonts w:ascii="Garamond" w:hAnsi="Garamond" w:cs="Arial"/>
          <w:iCs/>
          <w:sz w:val="24"/>
          <w:szCs w:val="24"/>
          <w:lang w:val="en-GB"/>
        </w:rPr>
        <w:t xml:space="preserve">out of 10 questions </w:t>
      </w:r>
      <w:r w:rsidRPr="00C30AF2">
        <w:rPr>
          <w:rFonts w:ascii="Garamond" w:hAnsi="Garamond" w:cs="Arial"/>
          <w:iCs/>
          <w:sz w:val="24"/>
          <w:szCs w:val="24"/>
          <w:lang w:val="en-GB"/>
        </w:rPr>
        <w:t xml:space="preserve">answered </w:t>
      </w:r>
      <w:r w:rsidR="003F53E5" w:rsidRPr="00C30AF2">
        <w:rPr>
          <w:rFonts w:ascii="Garamond" w:hAnsi="Garamond" w:cs="Arial"/>
          <w:iCs/>
          <w:sz w:val="24"/>
          <w:szCs w:val="24"/>
          <w:lang w:val="en-GB"/>
        </w:rPr>
        <w:t>correct</w:t>
      </w:r>
      <w:r w:rsidRPr="00C30AF2">
        <w:rPr>
          <w:rFonts w:ascii="Garamond" w:hAnsi="Garamond" w:cs="Arial"/>
          <w:iCs/>
          <w:sz w:val="24"/>
          <w:szCs w:val="24"/>
          <w:lang w:val="en-GB"/>
        </w:rPr>
        <w:t>ly</w:t>
      </w:r>
      <w:r w:rsidR="003F53E5" w:rsidRPr="00C30AF2">
        <w:rPr>
          <w:rFonts w:ascii="Garamond" w:hAnsi="Garamond" w:cs="Arial"/>
          <w:iCs/>
          <w:sz w:val="24"/>
          <w:szCs w:val="24"/>
          <w:lang w:val="en-GB"/>
        </w:rPr>
        <w:t xml:space="preserve">); you </w:t>
      </w:r>
      <w:r w:rsidR="00BA74F2" w:rsidRPr="00C30AF2">
        <w:rPr>
          <w:rFonts w:ascii="Garamond" w:hAnsi="Garamond" w:cs="Arial"/>
          <w:iCs/>
          <w:sz w:val="24"/>
          <w:szCs w:val="24"/>
          <w:lang w:val="en-GB"/>
        </w:rPr>
        <w:t xml:space="preserve">may take each assessment </w:t>
      </w:r>
      <w:r w:rsidR="00E40443" w:rsidRPr="00C30AF2">
        <w:rPr>
          <w:rFonts w:ascii="Garamond" w:hAnsi="Garamond" w:cs="Arial"/>
          <w:b/>
          <w:bCs/>
          <w:iCs/>
          <w:sz w:val="24"/>
          <w:szCs w:val="24"/>
          <w:lang w:val="en-GB"/>
        </w:rPr>
        <w:t>three</w:t>
      </w:r>
      <w:r w:rsidR="003F53E5" w:rsidRPr="00C30AF2">
        <w:rPr>
          <w:rFonts w:ascii="Garamond" w:hAnsi="Garamond" w:cs="Arial"/>
          <w:b/>
          <w:iCs/>
          <w:sz w:val="24"/>
          <w:szCs w:val="24"/>
          <w:lang w:val="en-GB"/>
        </w:rPr>
        <w:t xml:space="preserve"> times</w:t>
      </w:r>
      <w:r w:rsidR="003F53E5" w:rsidRPr="00C30AF2">
        <w:rPr>
          <w:rFonts w:ascii="Garamond" w:hAnsi="Garamond" w:cs="Arial"/>
          <w:iCs/>
          <w:sz w:val="24"/>
          <w:szCs w:val="24"/>
          <w:lang w:val="en-GB"/>
        </w:rPr>
        <w:t xml:space="preserve"> (questions </w:t>
      </w:r>
      <w:r w:rsidRPr="00C30AF2">
        <w:rPr>
          <w:rFonts w:ascii="Garamond" w:hAnsi="Garamond" w:cs="Arial"/>
          <w:iCs/>
          <w:sz w:val="24"/>
          <w:szCs w:val="24"/>
          <w:lang w:val="en-GB"/>
        </w:rPr>
        <w:t>will be</w:t>
      </w:r>
      <w:r w:rsidR="003F53E5" w:rsidRPr="00C30AF2">
        <w:rPr>
          <w:rFonts w:ascii="Garamond" w:hAnsi="Garamond" w:cs="Arial"/>
          <w:iCs/>
          <w:sz w:val="24"/>
          <w:szCs w:val="24"/>
          <w:lang w:val="en-GB"/>
        </w:rPr>
        <w:t xml:space="preserve"> random</w:t>
      </w:r>
      <w:r w:rsidRPr="00C30AF2">
        <w:rPr>
          <w:rFonts w:ascii="Garamond" w:hAnsi="Garamond" w:cs="Arial"/>
          <w:iCs/>
          <w:sz w:val="24"/>
          <w:szCs w:val="24"/>
          <w:lang w:val="en-GB"/>
        </w:rPr>
        <w:t>ly drawn</w:t>
      </w:r>
      <w:r w:rsidR="003F53E5" w:rsidRPr="00C30AF2">
        <w:rPr>
          <w:rFonts w:ascii="Garamond" w:hAnsi="Garamond" w:cs="Arial"/>
          <w:iCs/>
          <w:sz w:val="24"/>
          <w:szCs w:val="24"/>
          <w:lang w:val="en-GB"/>
        </w:rPr>
        <w:t xml:space="preserve"> from a </w:t>
      </w:r>
      <w:r w:rsidRPr="00C30AF2">
        <w:rPr>
          <w:rFonts w:ascii="Garamond" w:hAnsi="Garamond" w:cs="Arial"/>
          <w:iCs/>
          <w:sz w:val="24"/>
          <w:szCs w:val="24"/>
          <w:lang w:val="en-GB"/>
        </w:rPr>
        <w:t>predefined question bank</w:t>
      </w:r>
      <w:r w:rsidR="003F53E5" w:rsidRPr="00C30AF2">
        <w:rPr>
          <w:rFonts w:ascii="Garamond" w:hAnsi="Garamond" w:cs="Arial"/>
          <w:iCs/>
          <w:sz w:val="24"/>
          <w:szCs w:val="24"/>
          <w:lang w:val="en-GB"/>
        </w:rPr>
        <w:t xml:space="preserve"> and therefore </w:t>
      </w:r>
      <w:r w:rsidRPr="00C30AF2">
        <w:rPr>
          <w:rFonts w:ascii="Garamond" w:hAnsi="Garamond" w:cs="Arial"/>
          <w:iCs/>
          <w:sz w:val="24"/>
          <w:szCs w:val="24"/>
          <w:lang w:val="en-GB"/>
        </w:rPr>
        <w:t>the content of assessment will change with each attempt</w:t>
      </w:r>
      <w:proofErr w:type="gramStart"/>
      <w:r w:rsidR="003F53E5" w:rsidRPr="00C30AF2">
        <w:rPr>
          <w:rFonts w:ascii="Garamond" w:hAnsi="Garamond" w:cs="Arial"/>
          <w:iCs/>
          <w:sz w:val="24"/>
          <w:szCs w:val="24"/>
          <w:lang w:val="en-GB"/>
        </w:rPr>
        <w:t>);</w:t>
      </w:r>
      <w:proofErr w:type="gramEnd"/>
      <w:r w:rsidR="009E6DEF" w:rsidRPr="00913BBA">
        <w:rPr>
          <w:rFonts w:ascii="Garamond" w:hAnsi="Garamond" w:cs="Arial"/>
          <w:iCs/>
          <w:sz w:val="24"/>
          <w:szCs w:val="24"/>
          <w:lang w:val="en-GB"/>
        </w:rPr>
        <w:tab/>
      </w:r>
    </w:p>
    <w:p w14:paraId="4F561B71" w14:textId="77777777" w:rsidR="00400F6B" w:rsidRPr="00C30AF2" w:rsidRDefault="003F53E5"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iCs/>
          <w:sz w:val="24"/>
          <w:szCs w:val="24"/>
          <w:lang w:val="en-GB"/>
        </w:rPr>
        <w:t>Before moving to the next module</w:t>
      </w:r>
      <w:r w:rsidRPr="00C30AF2">
        <w:rPr>
          <w:rFonts w:ascii="Garamond" w:hAnsi="Garamond" w:cs="Arial"/>
          <w:iCs/>
          <w:sz w:val="24"/>
          <w:szCs w:val="24"/>
          <w:lang w:val="en-GB"/>
        </w:rPr>
        <w:t xml:space="preserve">, you should: </w:t>
      </w:r>
    </w:p>
    <w:p w14:paraId="2D350467" w14:textId="5207A4D1" w:rsidR="00400F6B" w:rsidRPr="00C30AF2" w:rsidRDefault="003F53E5"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iCs/>
          <w:sz w:val="24"/>
          <w:szCs w:val="24"/>
          <w:lang w:val="en-GB"/>
        </w:rPr>
        <w:t>(a)</w:t>
      </w:r>
      <w:r w:rsidRPr="00C30AF2">
        <w:rPr>
          <w:rFonts w:ascii="Garamond" w:hAnsi="Garamond" w:cs="Arial"/>
          <w:iCs/>
          <w:sz w:val="24"/>
          <w:szCs w:val="24"/>
          <w:lang w:val="en-GB"/>
        </w:rPr>
        <w:t xml:space="preserve"> </w:t>
      </w:r>
      <w:r w:rsidR="00D83293" w:rsidRPr="00C30AF2">
        <w:rPr>
          <w:rFonts w:ascii="Garamond" w:hAnsi="Garamond" w:cs="Arial"/>
          <w:iCs/>
          <w:sz w:val="24"/>
          <w:szCs w:val="24"/>
          <w:lang w:val="en-GB"/>
        </w:rPr>
        <w:t>carefully go through</w:t>
      </w:r>
      <w:r w:rsidRPr="00C30AF2">
        <w:rPr>
          <w:rFonts w:ascii="Garamond" w:hAnsi="Garamond" w:cs="Arial"/>
          <w:iCs/>
          <w:sz w:val="24"/>
          <w:szCs w:val="24"/>
          <w:lang w:val="en-GB"/>
        </w:rPr>
        <w:t xml:space="preserve"> all </w:t>
      </w:r>
      <w:r w:rsidR="00D83293" w:rsidRPr="00C30AF2">
        <w:rPr>
          <w:rFonts w:ascii="Garamond" w:hAnsi="Garamond" w:cs="Arial"/>
          <w:iCs/>
          <w:sz w:val="24"/>
          <w:szCs w:val="24"/>
          <w:lang w:val="en-GB"/>
        </w:rPr>
        <w:t xml:space="preserve">of </w:t>
      </w:r>
      <w:r w:rsidRPr="00C30AF2">
        <w:rPr>
          <w:rFonts w:ascii="Garamond" w:hAnsi="Garamond" w:cs="Arial"/>
          <w:iCs/>
          <w:sz w:val="24"/>
          <w:szCs w:val="24"/>
          <w:lang w:val="en-GB"/>
        </w:rPr>
        <w:t xml:space="preserve">the core module texts, </w:t>
      </w:r>
    </w:p>
    <w:p w14:paraId="2800C690" w14:textId="77777777" w:rsidR="00400F6B" w:rsidRPr="00C30AF2" w:rsidRDefault="003F53E5"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iCs/>
          <w:sz w:val="24"/>
          <w:szCs w:val="24"/>
          <w:lang w:val="en-GB"/>
        </w:rPr>
        <w:t xml:space="preserve">(b) </w:t>
      </w:r>
      <w:r w:rsidRPr="00C30AF2">
        <w:rPr>
          <w:rFonts w:ascii="Garamond" w:hAnsi="Garamond" w:cs="Arial"/>
          <w:iCs/>
          <w:sz w:val="24"/>
          <w:szCs w:val="24"/>
          <w:lang w:val="en-GB"/>
        </w:rPr>
        <w:t xml:space="preserve">take the module-based assessments, and </w:t>
      </w:r>
    </w:p>
    <w:p w14:paraId="2EC0C80E" w14:textId="4E82F009" w:rsidR="00D83293" w:rsidRPr="00C30AF2" w:rsidRDefault="003F53E5"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iCs/>
          <w:sz w:val="24"/>
          <w:szCs w:val="24"/>
          <w:lang w:val="en-GB"/>
        </w:rPr>
        <w:t>(c)</w:t>
      </w:r>
      <w:r w:rsidRPr="00C30AF2">
        <w:rPr>
          <w:rFonts w:ascii="Garamond" w:hAnsi="Garamond" w:cs="Arial"/>
          <w:iCs/>
          <w:sz w:val="24"/>
          <w:szCs w:val="24"/>
          <w:lang w:val="en-GB"/>
        </w:rPr>
        <w:t xml:space="preserve"> participate in the weekly Discussion Board forums. </w:t>
      </w:r>
      <w:proofErr w:type="gramStart"/>
      <w:r w:rsidR="00E70393">
        <w:rPr>
          <w:rFonts w:ascii="Garamond" w:hAnsi="Garamond" w:cs="Arial"/>
          <w:iCs/>
          <w:sz w:val="24"/>
          <w:szCs w:val="24"/>
          <w:lang w:val="en-GB"/>
        </w:rPr>
        <w:t>( optional</w:t>
      </w:r>
      <w:proofErr w:type="gramEnd"/>
      <w:r w:rsidR="00E70393">
        <w:rPr>
          <w:rFonts w:ascii="Garamond" w:hAnsi="Garamond" w:cs="Arial"/>
          <w:iCs/>
          <w:sz w:val="24"/>
          <w:szCs w:val="24"/>
          <w:lang w:val="en-GB"/>
        </w:rPr>
        <w:t>)</w:t>
      </w:r>
    </w:p>
    <w:p w14:paraId="688B1436" w14:textId="06C8BB6F" w:rsidR="003F53E5" w:rsidRPr="00C30AF2" w:rsidRDefault="00D83293" w:rsidP="00D83293">
      <w:pPr>
        <w:pStyle w:val="CommentText"/>
        <w:tabs>
          <w:tab w:val="left" w:pos="8820"/>
        </w:tabs>
        <w:spacing w:before="240" w:after="240" w:line="288" w:lineRule="auto"/>
        <w:jc w:val="both"/>
        <w:rPr>
          <w:rFonts w:ascii="Garamond" w:hAnsi="Garamond" w:cs="Arial"/>
          <w:iCs/>
          <w:sz w:val="24"/>
          <w:szCs w:val="24"/>
          <w:lang w:val="en-GB"/>
        </w:rPr>
      </w:pPr>
      <w:r w:rsidRPr="00C30AF2">
        <w:rPr>
          <w:rFonts w:ascii="Garamond" w:hAnsi="Garamond" w:cs="Arial"/>
          <w:b/>
          <w:bCs/>
          <w:iCs/>
          <w:sz w:val="24"/>
          <w:szCs w:val="24"/>
          <w:lang w:val="en-GB"/>
        </w:rPr>
        <w:t>(d)</w:t>
      </w:r>
      <w:r w:rsidRPr="00C30AF2">
        <w:rPr>
          <w:rFonts w:ascii="Garamond" w:hAnsi="Garamond" w:cs="Arial"/>
          <w:iCs/>
          <w:sz w:val="24"/>
          <w:szCs w:val="24"/>
          <w:lang w:val="en-GB"/>
        </w:rPr>
        <w:t xml:space="preserve"> y</w:t>
      </w:r>
      <w:r w:rsidR="003F53E5" w:rsidRPr="00C30AF2">
        <w:rPr>
          <w:rFonts w:ascii="Garamond" w:hAnsi="Garamond" w:cs="Arial"/>
          <w:iCs/>
          <w:sz w:val="24"/>
          <w:szCs w:val="24"/>
          <w:lang w:val="en-GB"/>
        </w:rPr>
        <w:t xml:space="preserve">ou </w:t>
      </w:r>
      <w:r w:rsidRPr="00C30AF2">
        <w:rPr>
          <w:rFonts w:ascii="Garamond" w:hAnsi="Garamond" w:cs="Arial"/>
          <w:iCs/>
          <w:sz w:val="24"/>
          <w:szCs w:val="24"/>
          <w:lang w:val="en-GB"/>
        </w:rPr>
        <w:t>will be also</w:t>
      </w:r>
      <w:r w:rsidR="003F53E5" w:rsidRPr="00C30AF2">
        <w:rPr>
          <w:rFonts w:ascii="Garamond" w:hAnsi="Garamond" w:cs="Arial"/>
          <w:iCs/>
          <w:sz w:val="24"/>
          <w:szCs w:val="24"/>
          <w:lang w:val="en-GB"/>
        </w:rPr>
        <w:t xml:space="preserve"> encouraged to </w:t>
      </w:r>
      <w:r w:rsidRPr="00C30AF2">
        <w:rPr>
          <w:rFonts w:ascii="Garamond" w:hAnsi="Garamond" w:cs="Arial"/>
          <w:iCs/>
          <w:sz w:val="24"/>
          <w:szCs w:val="24"/>
          <w:lang w:val="en-GB"/>
        </w:rPr>
        <w:t>read/view/listen to</w:t>
      </w:r>
      <w:r w:rsidR="003F53E5" w:rsidRPr="00C30AF2">
        <w:rPr>
          <w:rFonts w:ascii="Garamond" w:hAnsi="Garamond" w:cs="Arial"/>
          <w:iCs/>
          <w:sz w:val="24"/>
          <w:szCs w:val="24"/>
          <w:lang w:val="en-GB"/>
        </w:rPr>
        <w:t xml:space="preserve"> the optional external links to </w:t>
      </w:r>
      <w:r w:rsidRPr="00C30AF2">
        <w:rPr>
          <w:rFonts w:ascii="Garamond" w:hAnsi="Garamond" w:cs="Arial"/>
          <w:iCs/>
          <w:sz w:val="24"/>
          <w:szCs w:val="24"/>
          <w:lang w:val="en-GB"/>
        </w:rPr>
        <w:t>further develop</w:t>
      </w:r>
      <w:r w:rsidR="003F53E5" w:rsidRPr="00C30AF2">
        <w:rPr>
          <w:rFonts w:ascii="Garamond" w:hAnsi="Garamond" w:cs="Arial"/>
          <w:iCs/>
          <w:sz w:val="24"/>
          <w:szCs w:val="24"/>
          <w:lang w:val="en-GB"/>
        </w:rPr>
        <w:t xml:space="preserve"> your knowledge </w:t>
      </w:r>
      <w:r w:rsidRPr="00C30AF2">
        <w:rPr>
          <w:rFonts w:ascii="Garamond" w:hAnsi="Garamond" w:cs="Arial"/>
          <w:iCs/>
          <w:sz w:val="24"/>
          <w:szCs w:val="24"/>
          <w:lang w:val="en-GB"/>
        </w:rPr>
        <w:t xml:space="preserve">on </w:t>
      </w:r>
      <w:r w:rsidR="003F53E5" w:rsidRPr="00C30AF2">
        <w:rPr>
          <w:rFonts w:ascii="Garamond" w:hAnsi="Garamond" w:cs="Arial"/>
          <w:iCs/>
          <w:sz w:val="24"/>
          <w:szCs w:val="24"/>
          <w:lang w:val="en-GB"/>
        </w:rPr>
        <w:t xml:space="preserve">the given </w:t>
      </w:r>
      <w:r w:rsidRPr="00C30AF2">
        <w:rPr>
          <w:rFonts w:ascii="Garamond" w:hAnsi="Garamond" w:cs="Arial"/>
          <w:iCs/>
          <w:sz w:val="24"/>
          <w:szCs w:val="24"/>
          <w:lang w:val="en-GB"/>
        </w:rPr>
        <w:t>module’s</w:t>
      </w:r>
      <w:r w:rsidR="003F53E5" w:rsidRPr="00C30AF2">
        <w:rPr>
          <w:rFonts w:ascii="Garamond" w:hAnsi="Garamond" w:cs="Arial"/>
          <w:iCs/>
          <w:sz w:val="24"/>
          <w:szCs w:val="24"/>
          <w:lang w:val="en-GB"/>
        </w:rPr>
        <w:t xml:space="preserve"> topic (e.g. links to </w:t>
      </w:r>
      <w:r w:rsidRPr="00C30AF2">
        <w:rPr>
          <w:rFonts w:ascii="Garamond" w:hAnsi="Garamond" w:cs="Arial"/>
          <w:iCs/>
          <w:sz w:val="24"/>
          <w:szCs w:val="24"/>
          <w:lang w:val="en-GB"/>
        </w:rPr>
        <w:t xml:space="preserve">articles, webinars, podcasts or </w:t>
      </w:r>
      <w:r w:rsidR="003F53E5" w:rsidRPr="00C30AF2">
        <w:rPr>
          <w:rFonts w:ascii="Garamond" w:hAnsi="Garamond" w:cs="Arial"/>
          <w:iCs/>
          <w:sz w:val="24"/>
          <w:szCs w:val="24"/>
          <w:lang w:val="en-GB"/>
        </w:rPr>
        <w:t>websites and additional documents).</w:t>
      </w:r>
    </w:p>
    <w:p w14:paraId="3A935A66" w14:textId="7FB73E95" w:rsidR="003F53E5" w:rsidRPr="00C30AF2" w:rsidRDefault="00E946C2" w:rsidP="00D83293">
      <w:pPr>
        <w:jc w:val="both"/>
        <w:rPr>
          <w:rFonts w:ascii="Garamond" w:hAnsi="Garamond" w:cs="Arial"/>
          <w:sz w:val="24"/>
          <w:lang w:val="en-GB"/>
        </w:rPr>
      </w:pPr>
      <w:r w:rsidRPr="00C30AF2">
        <w:rPr>
          <w:rFonts w:ascii="Garamond" w:hAnsi="Garamond" w:cs="Arial"/>
          <w:sz w:val="24"/>
          <w:lang w:val="en-GB"/>
        </w:rPr>
        <w:t>Global Diplomatic Forum</w:t>
      </w:r>
      <w:r w:rsidR="003F53E5" w:rsidRPr="00C30AF2">
        <w:rPr>
          <w:rFonts w:ascii="Garamond" w:hAnsi="Garamond" w:cs="Arial"/>
          <w:sz w:val="24"/>
          <w:lang w:val="en-GB"/>
        </w:rPr>
        <w:t>'s e-</w:t>
      </w:r>
      <w:r w:rsidRPr="00C30AF2">
        <w:rPr>
          <w:rFonts w:ascii="Garamond" w:hAnsi="Garamond" w:cs="Arial"/>
          <w:sz w:val="24"/>
          <w:lang w:val="en-GB"/>
        </w:rPr>
        <w:t>l</w:t>
      </w:r>
      <w:r w:rsidR="003F53E5" w:rsidRPr="00C30AF2">
        <w:rPr>
          <w:rFonts w:ascii="Garamond" w:hAnsi="Garamond" w:cs="Arial"/>
          <w:sz w:val="24"/>
          <w:lang w:val="en-GB"/>
        </w:rPr>
        <w:t xml:space="preserve">earning Committee </w:t>
      </w:r>
      <w:r w:rsidR="00D83293" w:rsidRPr="00C30AF2">
        <w:rPr>
          <w:rFonts w:ascii="Garamond" w:hAnsi="Garamond" w:cs="Arial"/>
          <w:sz w:val="24"/>
          <w:lang w:val="en-GB"/>
        </w:rPr>
        <w:t>is responsible for the</w:t>
      </w:r>
      <w:r w:rsidR="003F53E5" w:rsidRPr="00C30AF2">
        <w:rPr>
          <w:rFonts w:ascii="Garamond" w:hAnsi="Garamond" w:cs="Arial"/>
          <w:sz w:val="24"/>
          <w:lang w:val="en-GB"/>
        </w:rPr>
        <w:t xml:space="preserve"> final decision regarding certificates in consultation with the </w:t>
      </w:r>
      <w:r w:rsidR="00D83293" w:rsidRPr="00C30AF2">
        <w:rPr>
          <w:rFonts w:ascii="Garamond" w:hAnsi="Garamond" w:cs="Arial"/>
          <w:sz w:val="24"/>
          <w:lang w:val="en-GB"/>
        </w:rPr>
        <w:t>module leaders (experts)</w:t>
      </w:r>
      <w:r w:rsidR="003F53E5" w:rsidRPr="00C30AF2">
        <w:rPr>
          <w:rFonts w:ascii="Garamond" w:hAnsi="Garamond" w:cs="Arial"/>
          <w:sz w:val="24"/>
          <w:lang w:val="en-GB"/>
        </w:rPr>
        <w:t xml:space="preserve">. </w:t>
      </w:r>
      <w:r w:rsidRPr="00C30AF2">
        <w:rPr>
          <w:rFonts w:ascii="Garamond" w:hAnsi="Garamond" w:cs="Arial"/>
          <w:sz w:val="24"/>
          <w:lang w:val="en-GB"/>
        </w:rPr>
        <w:t>Global Diplomatic Forum</w:t>
      </w:r>
      <w:r w:rsidR="003F53E5" w:rsidRPr="00C30AF2">
        <w:rPr>
          <w:rFonts w:ascii="Garamond" w:hAnsi="Garamond" w:cs="Arial"/>
          <w:sz w:val="24"/>
          <w:lang w:val="en-GB"/>
        </w:rPr>
        <w:t xml:space="preserve"> reserves the right to award certificates </w:t>
      </w:r>
      <w:r w:rsidR="00BA74F2" w:rsidRPr="00C30AF2">
        <w:rPr>
          <w:rFonts w:ascii="Garamond" w:hAnsi="Garamond" w:cs="Arial"/>
          <w:sz w:val="24"/>
          <w:lang w:val="en-GB"/>
        </w:rPr>
        <w:t xml:space="preserve">of completion </w:t>
      </w:r>
      <w:r w:rsidR="003F53E5" w:rsidRPr="00C30AF2">
        <w:rPr>
          <w:rFonts w:ascii="Garamond" w:hAnsi="Garamond" w:cs="Arial"/>
          <w:sz w:val="24"/>
          <w:lang w:val="en-GB"/>
        </w:rPr>
        <w:t xml:space="preserve">only to those </w:t>
      </w:r>
      <w:r w:rsidR="00D83293" w:rsidRPr="00C30AF2">
        <w:rPr>
          <w:rFonts w:ascii="Garamond" w:hAnsi="Garamond" w:cs="Arial"/>
          <w:sz w:val="24"/>
          <w:lang w:val="en-GB"/>
        </w:rPr>
        <w:t>participants who will be deemed</w:t>
      </w:r>
      <w:r w:rsidR="003F53E5" w:rsidRPr="00C30AF2">
        <w:rPr>
          <w:rFonts w:ascii="Garamond" w:hAnsi="Garamond" w:cs="Arial"/>
          <w:sz w:val="24"/>
          <w:lang w:val="en-GB"/>
        </w:rPr>
        <w:t xml:space="preserve"> “eligible” </w:t>
      </w:r>
      <w:r w:rsidR="00D83293" w:rsidRPr="00C30AF2">
        <w:rPr>
          <w:rFonts w:ascii="Garamond" w:hAnsi="Garamond" w:cs="Arial"/>
          <w:sz w:val="24"/>
          <w:lang w:val="en-GB"/>
        </w:rPr>
        <w:t>through the aforementioned pre-requisites</w:t>
      </w:r>
      <w:r w:rsidR="003F53E5" w:rsidRPr="00C30AF2">
        <w:rPr>
          <w:rFonts w:ascii="Garamond" w:hAnsi="Garamond" w:cs="Arial"/>
          <w:sz w:val="24"/>
          <w:lang w:val="en-GB"/>
        </w:rPr>
        <w:t xml:space="preserve">. </w:t>
      </w:r>
      <w:r w:rsidR="00D83293" w:rsidRPr="00C30AF2">
        <w:rPr>
          <w:rFonts w:ascii="Garamond" w:hAnsi="Garamond" w:cs="Arial"/>
          <w:sz w:val="24"/>
          <w:lang w:val="en-GB"/>
        </w:rPr>
        <w:t>Global Diplomatic Forum</w:t>
      </w:r>
      <w:r w:rsidR="003F53E5" w:rsidRPr="00C30AF2">
        <w:rPr>
          <w:rFonts w:ascii="Garamond" w:hAnsi="Garamond" w:cs="Arial"/>
          <w:sz w:val="24"/>
          <w:lang w:val="en-GB"/>
        </w:rPr>
        <w:t xml:space="preserve"> urge</w:t>
      </w:r>
      <w:r w:rsidR="00D83293" w:rsidRPr="00C30AF2">
        <w:rPr>
          <w:rFonts w:ascii="Garamond" w:hAnsi="Garamond" w:cs="Arial"/>
          <w:sz w:val="24"/>
          <w:lang w:val="en-GB"/>
        </w:rPr>
        <w:t>s all participants</w:t>
      </w:r>
      <w:r w:rsidR="003F53E5" w:rsidRPr="00C30AF2">
        <w:rPr>
          <w:rFonts w:ascii="Garamond" w:hAnsi="Garamond" w:cs="Arial"/>
          <w:sz w:val="24"/>
          <w:lang w:val="en-GB"/>
        </w:rPr>
        <w:t xml:space="preserve"> to take a clear note of the above requirements. </w:t>
      </w:r>
      <w:r w:rsidR="00D83293" w:rsidRPr="00C30AF2">
        <w:rPr>
          <w:rFonts w:ascii="Garamond" w:hAnsi="Garamond" w:cs="Arial"/>
          <w:sz w:val="24"/>
          <w:lang w:val="en-GB"/>
        </w:rPr>
        <w:t xml:space="preserve">Should </w:t>
      </w:r>
      <w:r w:rsidR="003F53E5" w:rsidRPr="00C30AF2">
        <w:rPr>
          <w:rFonts w:ascii="Garamond" w:hAnsi="Garamond" w:cs="Arial"/>
          <w:sz w:val="24"/>
          <w:lang w:val="en-GB"/>
        </w:rPr>
        <w:t xml:space="preserve">you </w:t>
      </w:r>
      <w:r w:rsidR="00D83293" w:rsidRPr="00C30AF2">
        <w:rPr>
          <w:rFonts w:ascii="Garamond" w:hAnsi="Garamond" w:cs="Arial"/>
          <w:sz w:val="24"/>
          <w:lang w:val="en-GB"/>
        </w:rPr>
        <w:t>require further</w:t>
      </w:r>
      <w:r w:rsidR="003F53E5" w:rsidRPr="00C30AF2">
        <w:rPr>
          <w:rFonts w:ascii="Garamond" w:hAnsi="Garamond" w:cs="Arial"/>
          <w:sz w:val="24"/>
          <w:lang w:val="en-GB"/>
        </w:rPr>
        <w:t xml:space="preserve"> clarification, please do not hesitate to contact the </w:t>
      </w:r>
      <w:r w:rsidR="0068711C" w:rsidRPr="00C30AF2">
        <w:rPr>
          <w:rFonts w:ascii="Garamond" w:hAnsi="Garamond" w:cs="Arial"/>
          <w:sz w:val="24"/>
          <w:lang w:val="en-GB"/>
        </w:rPr>
        <w:t>Global Diplomatic Forum</w:t>
      </w:r>
      <w:r w:rsidR="003F53E5" w:rsidRPr="00C30AF2">
        <w:rPr>
          <w:rFonts w:ascii="Garamond" w:hAnsi="Garamond" w:cs="Arial"/>
          <w:sz w:val="24"/>
          <w:lang w:val="en-GB"/>
        </w:rPr>
        <w:t xml:space="preserve"> Team.</w:t>
      </w:r>
    </w:p>
    <w:p w14:paraId="046E67F7" w14:textId="77777777" w:rsidR="00C30AF2" w:rsidRPr="00C30AF2" w:rsidRDefault="00C30AF2" w:rsidP="00C30AF2">
      <w:pPr>
        <w:rPr>
          <w:lang w:val="en-GB"/>
        </w:rPr>
      </w:pPr>
    </w:p>
    <w:p w14:paraId="0AC5D2D6" w14:textId="77777777" w:rsidR="001D4402" w:rsidRPr="00C0308E" w:rsidRDefault="001D4402" w:rsidP="005F20AD">
      <w:pPr>
        <w:pStyle w:val="Heading2"/>
        <w:rPr>
          <w:rFonts w:ascii="Garamond" w:hAnsi="Garamond"/>
          <w:lang w:val="en-GB"/>
        </w:rPr>
      </w:pPr>
      <w:bookmarkStart w:id="24" w:name="_Toc273611622"/>
      <w:bookmarkStart w:id="25" w:name="_Toc42530100"/>
      <w:r w:rsidRPr="00C0308E">
        <w:rPr>
          <w:rFonts w:ascii="Garamond" w:hAnsi="Garamond"/>
          <w:lang w:val="en-GB"/>
        </w:rPr>
        <w:lastRenderedPageBreak/>
        <w:t>Study Planning</w:t>
      </w:r>
      <w:bookmarkEnd w:id="24"/>
      <w:bookmarkEnd w:id="25"/>
    </w:p>
    <w:p w14:paraId="623622D9" w14:textId="160F9BB3" w:rsidR="001D4402" w:rsidRPr="00580496" w:rsidRDefault="00BF29E4" w:rsidP="005F20AD">
      <w:pPr>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7216" behindDoc="0" locked="0" layoutInCell="1" allowOverlap="1" wp14:anchorId="570C6F93" wp14:editId="397D46BD">
                <wp:simplePos x="0" y="0"/>
                <wp:positionH relativeFrom="column">
                  <wp:posOffset>-3810</wp:posOffset>
                </wp:positionH>
                <wp:positionV relativeFrom="paragraph">
                  <wp:posOffset>64134</wp:posOffset>
                </wp:positionV>
                <wp:extent cx="3347085"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1E52B" id="AutoShape 10" o:spid="_x0000_s1026" type="#_x0000_t32" style="position:absolute;margin-left:-.3pt;margin-top:5.05pt;width:263.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"/>
            </w:pict>
          </mc:Fallback>
        </mc:AlternateContent>
      </w:r>
    </w:p>
    <w:p w14:paraId="1A25163D" w14:textId="77777777" w:rsidR="00C30AF2" w:rsidRDefault="00C30AF2" w:rsidP="005F20AD">
      <w:pPr>
        <w:rPr>
          <w:rFonts w:ascii="Garamond" w:hAnsi="Garamond"/>
          <w:sz w:val="24"/>
          <w:szCs w:val="28"/>
          <w:lang w:val="en-GB"/>
        </w:rPr>
      </w:pPr>
    </w:p>
    <w:p w14:paraId="51E3C722" w14:textId="4444B01D" w:rsidR="001D4402" w:rsidRPr="00C30AF2" w:rsidRDefault="00D83293" w:rsidP="005F20AD">
      <w:pPr>
        <w:rPr>
          <w:rFonts w:ascii="Garamond" w:hAnsi="Garamond"/>
          <w:sz w:val="24"/>
          <w:szCs w:val="28"/>
          <w:lang w:val="en-GB"/>
        </w:rPr>
      </w:pPr>
      <w:r w:rsidRPr="00C30AF2">
        <w:rPr>
          <w:rFonts w:ascii="Garamond" w:hAnsi="Garamond"/>
          <w:sz w:val="24"/>
          <w:szCs w:val="28"/>
          <w:lang w:val="en-GB"/>
        </w:rPr>
        <w:t>Below table provides guidance on</w:t>
      </w:r>
      <w:r w:rsidR="001D4402" w:rsidRPr="00C30AF2">
        <w:rPr>
          <w:rFonts w:ascii="Garamond" w:hAnsi="Garamond"/>
          <w:sz w:val="24"/>
          <w:szCs w:val="28"/>
          <w:lang w:val="en-GB"/>
        </w:rPr>
        <w:t xml:space="preserve"> which </w:t>
      </w:r>
      <w:r w:rsidRPr="00C30AF2">
        <w:rPr>
          <w:rFonts w:ascii="Garamond" w:hAnsi="Garamond"/>
          <w:sz w:val="24"/>
          <w:szCs w:val="28"/>
          <w:lang w:val="en-GB"/>
        </w:rPr>
        <w:t xml:space="preserve">parts of the </w:t>
      </w:r>
      <w:r w:rsidR="001D4402" w:rsidRPr="00C30AF2">
        <w:rPr>
          <w:rFonts w:ascii="Garamond" w:hAnsi="Garamond"/>
          <w:sz w:val="24"/>
          <w:szCs w:val="28"/>
          <w:lang w:val="en-GB"/>
        </w:rPr>
        <w:t xml:space="preserve">course are </w:t>
      </w:r>
      <w:r w:rsidRPr="00C30AF2">
        <w:rPr>
          <w:rFonts w:ascii="Garamond" w:hAnsi="Garamond"/>
          <w:sz w:val="24"/>
          <w:szCs w:val="28"/>
          <w:lang w:val="en-GB"/>
        </w:rPr>
        <w:t xml:space="preserve">deemed </w:t>
      </w:r>
      <w:r w:rsidR="001D4402" w:rsidRPr="00C30AF2">
        <w:rPr>
          <w:rFonts w:ascii="Garamond" w:hAnsi="Garamond"/>
          <w:sz w:val="24"/>
          <w:szCs w:val="28"/>
          <w:lang w:val="en-GB"/>
        </w:rPr>
        <w:t xml:space="preserve">mandatory. </w:t>
      </w:r>
    </w:p>
    <w:p w14:paraId="2A5B3733" w14:textId="77777777" w:rsidR="00CE3CA8" w:rsidRPr="00C30AF2" w:rsidRDefault="00CE3CA8" w:rsidP="005F20AD">
      <w:pPr>
        <w:rPr>
          <w:rFonts w:ascii="Garamond" w:hAnsi="Garamond"/>
          <w:sz w:val="24"/>
          <w:szCs w:val="28"/>
          <w:lang w:val="en-GB"/>
        </w:rPr>
      </w:pPr>
    </w:p>
    <w:tbl>
      <w:tblPr>
        <w:tblW w:w="3945" w:type="dxa"/>
        <w:jc w:val="center"/>
        <w:tblCellSpacing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DFFF"/>
        <w:tblCellMar>
          <w:top w:w="72" w:type="dxa"/>
          <w:left w:w="72" w:type="dxa"/>
          <w:bottom w:w="72" w:type="dxa"/>
          <w:right w:w="72" w:type="dxa"/>
        </w:tblCellMar>
        <w:tblLook w:val="01E0" w:firstRow="1" w:lastRow="1" w:firstColumn="1" w:lastColumn="1" w:noHBand="0" w:noVBand="0"/>
      </w:tblPr>
      <w:tblGrid>
        <w:gridCol w:w="1935"/>
        <w:gridCol w:w="2010"/>
      </w:tblGrid>
      <w:tr w:rsidR="00D37A21" w:rsidRPr="00C30AF2" w14:paraId="254DA556" w14:textId="77777777" w:rsidTr="00FA5DD4">
        <w:trPr>
          <w:trHeight w:val="479"/>
          <w:tblCellSpacing w:w="0" w:type="dxa"/>
          <w:jc w:val="center"/>
        </w:trPr>
        <w:tc>
          <w:tcPr>
            <w:tcW w:w="1935" w:type="dxa"/>
            <w:shd w:val="clear" w:color="auto" w:fill="BFDFFF"/>
            <w:vAlign w:val="center"/>
          </w:tcPr>
          <w:p w14:paraId="08615CD3" w14:textId="77777777" w:rsidR="00D37A21" w:rsidRPr="00C30AF2" w:rsidRDefault="00D37A21" w:rsidP="003817C3">
            <w:pPr>
              <w:pStyle w:val="CommentText"/>
              <w:jc w:val="center"/>
              <w:rPr>
                <w:rFonts w:ascii="Garamond" w:hAnsi="Garamond" w:cs="Arial"/>
                <w:b/>
                <w:sz w:val="20"/>
                <w:lang w:val="en-GB"/>
              </w:rPr>
            </w:pPr>
            <w:r w:rsidRPr="00C30AF2">
              <w:rPr>
                <w:rFonts w:ascii="Garamond" w:hAnsi="Garamond" w:cs="Arial"/>
                <w:b/>
                <w:sz w:val="20"/>
                <w:lang w:val="en-GB"/>
              </w:rPr>
              <w:t>Activity</w:t>
            </w:r>
          </w:p>
        </w:tc>
        <w:tc>
          <w:tcPr>
            <w:tcW w:w="2010" w:type="dxa"/>
            <w:shd w:val="clear" w:color="auto" w:fill="BFDFFF"/>
            <w:vAlign w:val="center"/>
          </w:tcPr>
          <w:p w14:paraId="1A32AE19" w14:textId="77777777" w:rsidR="00D37A21" w:rsidRPr="00C30AF2" w:rsidRDefault="00D37A21" w:rsidP="003817C3">
            <w:pPr>
              <w:pStyle w:val="CommentText"/>
              <w:jc w:val="center"/>
              <w:rPr>
                <w:rFonts w:ascii="Garamond" w:hAnsi="Garamond" w:cs="Arial"/>
                <w:b/>
                <w:sz w:val="20"/>
                <w:lang w:val="en-GB"/>
              </w:rPr>
            </w:pPr>
            <w:r w:rsidRPr="00C30AF2">
              <w:rPr>
                <w:rFonts w:ascii="Garamond" w:hAnsi="Garamond" w:cs="Arial"/>
                <w:b/>
                <w:sz w:val="20"/>
                <w:lang w:val="en-GB"/>
              </w:rPr>
              <w:t>Mandatory</w:t>
            </w:r>
          </w:p>
        </w:tc>
      </w:tr>
      <w:tr w:rsidR="00D37A21" w:rsidRPr="00C30AF2" w14:paraId="506CC5AC" w14:textId="77777777" w:rsidTr="00FA5DD4">
        <w:trPr>
          <w:tblCellSpacing w:w="0" w:type="dxa"/>
          <w:jc w:val="center"/>
        </w:trPr>
        <w:tc>
          <w:tcPr>
            <w:tcW w:w="1935" w:type="dxa"/>
            <w:shd w:val="clear" w:color="auto" w:fill="BFDFFF"/>
          </w:tcPr>
          <w:p w14:paraId="2ECCAD2F" w14:textId="77777777" w:rsidR="00D37A21" w:rsidRPr="00C30AF2" w:rsidRDefault="00D37A21" w:rsidP="003817C3">
            <w:pPr>
              <w:pStyle w:val="CommentText"/>
              <w:jc w:val="both"/>
              <w:rPr>
                <w:rFonts w:ascii="Garamond" w:hAnsi="Garamond" w:cs="Arial"/>
                <w:sz w:val="20"/>
                <w:lang w:val="en-GB"/>
              </w:rPr>
            </w:pPr>
            <w:r w:rsidRPr="00C30AF2">
              <w:rPr>
                <w:rFonts w:ascii="Garamond" w:hAnsi="Garamond" w:cs="Arial"/>
                <w:sz w:val="20"/>
                <w:lang w:val="en-GB"/>
              </w:rPr>
              <w:t>Interactive Course</w:t>
            </w:r>
          </w:p>
        </w:tc>
        <w:tc>
          <w:tcPr>
            <w:tcW w:w="2010" w:type="dxa"/>
            <w:shd w:val="clear" w:color="auto" w:fill="BFDFFF"/>
            <w:vAlign w:val="center"/>
          </w:tcPr>
          <w:p w14:paraId="7D1CAED9" w14:textId="77777777" w:rsidR="00D37A21" w:rsidRPr="00C30AF2" w:rsidRDefault="00D37A21" w:rsidP="003817C3">
            <w:pPr>
              <w:pStyle w:val="CommentText"/>
              <w:jc w:val="center"/>
              <w:rPr>
                <w:rFonts w:ascii="Garamond" w:hAnsi="Garamond" w:cs="Arial"/>
                <w:sz w:val="20"/>
                <w:lang w:val="en-GB"/>
              </w:rPr>
            </w:pPr>
            <w:r w:rsidRPr="00C30AF2">
              <w:rPr>
                <w:rFonts w:ascii="Garamond" w:hAnsi="Garamond" w:cs="Arial"/>
                <w:sz w:val="20"/>
                <w:lang w:val="en-GB"/>
              </w:rPr>
              <w:t>Yes</w:t>
            </w:r>
          </w:p>
        </w:tc>
      </w:tr>
      <w:tr w:rsidR="00D37A21" w:rsidRPr="00C30AF2" w14:paraId="3171D176" w14:textId="77777777" w:rsidTr="00C30AF2">
        <w:trPr>
          <w:trHeight w:val="764"/>
          <w:tblCellSpacing w:w="0" w:type="dxa"/>
          <w:jc w:val="center"/>
        </w:trPr>
        <w:tc>
          <w:tcPr>
            <w:tcW w:w="1935" w:type="dxa"/>
            <w:shd w:val="clear" w:color="auto" w:fill="BFDFFF"/>
            <w:vAlign w:val="center"/>
          </w:tcPr>
          <w:p w14:paraId="77E847A6" w14:textId="77777777" w:rsidR="00D37A21" w:rsidRPr="00C30AF2" w:rsidRDefault="00D37A21" w:rsidP="003817C3">
            <w:pPr>
              <w:pStyle w:val="CommentText"/>
              <w:rPr>
                <w:rFonts w:ascii="Garamond" w:hAnsi="Garamond" w:cs="Arial"/>
                <w:sz w:val="20"/>
                <w:lang w:val="en-GB"/>
              </w:rPr>
            </w:pPr>
            <w:r w:rsidRPr="00C30AF2">
              <w:rPr>
                <w:rFonts w:ascii="Garamond" w:hAnsi="Garamond" w:cs="Arial"/>
                <w:sz w:val="20"/>
                <w:lang w:val="en-GB"/>
              </w:rPr>
              <w:t>External Links and Readings</w:t>
            </w:r>
          </w:p>
        </w:tc>
        <w:tc>
          <w:tcPr>
            <w:tcW w:w="2010" w:type="dxa"/>
            <w:shd w:val="clear" w:color="auto" w:fill="BFDFFF"/>
            <w:vAlign w:val="center"/>
          </w:tcPr>
          <w:p w14:paraId="2CD0E1DD" w14:textId="77777777" w:rsidR="00C30AF2" w:rsidRDefault="00E40443" w:rsidP="003817C3">
            <w:pPr>
              <w:pStyle w:val="CommentText"/>
              <w:jc w:val="center"/>
              <w:rPr>
                <w:rFonts w:ascii="Garamond" w:hAnsi="Garamond" w:cs="Arial"/>
                <w:sz w:val="20"/>
                <w:lang w:val="en-GB"/>
              </w:rPr>
            </w:pPr>
            <w:r w:rsidRPr="00C30AF2">
              <w:rPr>
                <w:rFonts w:ascii="Garamond" w:hAnsi="Garamond" w:cs="Arial"/>
                <w:sz w:val="20"/>
                <w:lang w:val="en-GB"/>
              </w:rPr>
              <w:t>No</w:t>
            </w:r>
            <w:r w:rsidR="00D37A21" w:rsidRPr="00C30AF2">
              <w:rPr>
                <w:rFonts w:ascii="Garamond" w:hAnsi="Garamond" w:cs="Arial"/>
                <w:sz w:val="20"/>
                <w:lang w:val="en-GB"/>
              </w:rPr>
              <w:t xml:space="preserve">, </w:t>
            </w:r>
          </w:p>
          <w:p w14:paraId="2511A849" w14:textId="1945FB92" w:rsidR="00D37A21" w:rsidRPr="00C30AF2" w:rsidRDefault="00D83293" w:rsidP="003817C3">
            <w:pPr>
              <w:pStyle w:val="CommentText"/>
              <w:jc w:val="center"/>
              <w:rPr>
                <w:rFonts w:ascii="Garamond" w:hAnsi="Garamond" w:cs="Arial"/>
                <w:sz w:val="20"/>
                <w:lang w:val="en-GB"/>
              </w:rPr>
            </w:pPr>
            <w:r w:rsidRPr="00C30AF2">
              <w:rPr>
                <w:rFonts w:ascii="Garamond" w:hAnsi="Garamond" w:cs="Arial"/>
                <w:sz w:val="20"/>
                <w:lang w:val="en-GB"/>
              </w:rPr>
              <w:t xml:space="preserve">though highly </w:t>
            </w:r>
            <w:r w:rsidR="00D37A21" w:rsidRPr="00C30AF2">
              <w:rPr>
                <w:rFonts w:ascii="Garamond" w:hAnsi="Garamond" w:cs="Arial"/>
                <w:sz w:val="20"/>
                <w:lang w:val="en-GB"/>
              </w:rPr>
              <w:t>recommended</w:t>
            </w:r>
          </w:p>
        </w:tc>
      </w:tr>
      <w:tr w:rsidR="00D37A21" w:rsidRPr="00C30AF2" w14:paraId="52FAA194" w14:textId="77777777" w:rsidTr="00FA5DD4">
        <w:trPr>
          <w:tblCellSpacing w:w="0" w:type="dxa"/>
          <w:jc w:val="center"/>
        </w:trPr>
        <w:tc>
          <w:tcPr>
            <w:tcW w:w="1935" w:type="dxa"/>
            <w:shd w:val="clear" w:color="auto" w:fill="BFDFFF"/>
          </w:tcPr>
          <w:p w14:paraId="13DCD741" w14:textId="77777777" w:rsidR="00D37A21" w:rsidRPr="00C30AF2" w:rsidRDefault="00D37A21" w:rsidP="003817C3">
            <w:pPr>
              <w:pStyle w:val="CommentText"/>
              <w:jc w:val="both"/>
              <w:rPr>
                <w:rFonts w:ascii="Garamond" w:hAnsi="Garamond" w:cs="Arial"/>
                <w:sz w:val="20"/>
                <w:lang w:val="en-GB"/>
              </w:rPr>
            </w:pPr>
            <w:r w:rsidRPr="00C30AF2">
              <w:rPr>
                <w:rFonts w:ascii="Garamond" w:hAnsi="Garamond" w:cs="Arial"/>
                <w:sz w:val="20"/>
                <w:lang w:val="en-GB"/>
              </w:rPr>
              <w:t>Module Assessments</w:t>
            </w:r>
          </w:p>
        </w:tc>
        <w:tc>
          <w:tcPr>
            <w:tcW w:w="2010" w:type="dxa"/>
            <w:shd w:val="clear" w:color="auto" w:fill="BFDFFF"/>
            <w:vAlign w:val="center"/>
          </w:tcPr>
          <w:p w14:paraId="1A3A8B31" w14:textId="77777777" w:rsidR="00D37A21" w:rsidRPr="00C30AF2" w:rsidRDefault="00D37A21" w:rsidP="003817C3">
            <w:pPr>
              <w:pStyle w:val="CommentText"/>
              <w:jc w:val="center"/>
              <w:rPr>
                <w:rFonts w:ascii="Garamond" w:hAnsi="Garamond" w:cs="Arial"/>
                <w:sz w:val="20"/>
                <w:lang w:val="en-GB"/>
              </w:rPr>
            </w:pPr>
            <w:r w:rsidRPr="00C30AF2">
              <w:rPr>
                <w:rFonts w:ascii="Garamond" w:hAnsi="Garamond" w:cs="Arial"/>
                <w:sz w:val="20"/>
                <w:lang w:val="en-GB"/>
              </w:rPr>
              <w:t>Yes</w:t>
            </w:r>
          </w:p>
        </w:tc>
      </w:tr>
      <w:tr w:rsidR="00D37A21" w:rsidRPr="00C30AF2" w14:paraId="7F53D60B" w14:textId="77777777" w:rsidTr="00FA5DD4">
        <w:trPr>
          <w:tblCellSpacing w:w="0" w:type="dxa"/>
          <w:jc w:val="center"/>
        </w:trPr>
        <w:tc>
          <w:tcPr>
            <w:tcW w:w="1935" w:type="dxa"/>
            <w:shd w:val="clear" w:color="auto" w:fill="BFDFFF"/>
            <w:vAlign w:val="center"/>
          </w:tcPr>
          <w:p w14:paraId="74158F3E" w14:textId="77777777" w:rsidR="00D37A21" w:rsidRPr="00C30AF2" w:rsidRDefault="00D37A21" w:rsidP="003817C3">
            <w:pPr>
              <w:pStyle w:val="CommentText"/>
              <w:rPr>
                <w:rFonts w:ascii="Garamond" w:hAnsi="Garamond" w:cs="Arial"/>
                <w:sz w:val="20"/>
                <w:lang w:val="en-GB"/>
              </w:rPr>
            </w:pPr>
            <w:r w:rsidRPr="00C30AF2">
              <w:rPr>
                <w:rFonts w:ascii="Garamond" w:hAnsi="Garamond" w:cs="Arial"/>
                <w:sz w:val="20"/>
                <w:lang w:val="en-GB"/>
              </w:rPr>
              <w:t>Discussion Forums</w:t>
            </w:r>
          </w:p>
        </w:tc>
        <w:tc>
          <w:tcPr>
            <w:tcW w:w="2010" w:type="dxa"/>
            <w:shd w:val="clear" w:color="auto" w:fill="BFDFFF"/>
            <w:vAlign w:val="center"/>
          </w:tcPr>
          <w:p w14:paraId="7A252D9D" w14:textId="77777777" w:rsidR="00D37A21" w:rsidRPr="00C30AF2" w:rsidRDefault="00D37A21" w:rsidP="003817C3">
            <w:pPr>
              <w:pStyle w:val="CommentText"/>
              <w:jc w:val="center"/>
              <w:rPr>
                <w:rFonts w:ascii="Garamond" w:hAnsi="Garamond" w:cs="Arial"/>
                <w:sz w:val="20"/>
                <w:lang w:val="en-GB"/>
              </w:rPr>
            </w:pPr>
            <w:r w:rsidRPr="00C30AF2">
              <w:rPr>
                <w:rFonts w:ascii="Garamond" w:hAnsi="Garamond" w:cs="Arial"/>
                <w:sz w:val="20"/>
                <w:lang w:val="en-GB"/>
              </w:rPr>
              <w:t>Yes</w:t>
            </w:r>
          </w:p>
        </w:tc>
      </w:tr>
    </w:tbl>
    <w:p w14:paraId="1D473B69" w14:textId="77777777" w:rsidR="00D37A21" w:rsidRPr="00C30AF2" w:rsidRDefault="00D37A21" w:rsidP="005F20AD">
      <w:pPr>
        <w:rPr>
          <w:rFonts w:ascii="Garamond" w:hAnsi="Garamond" w:cs="Arial"/>
          <w:sz w:val="24"/>
          <w:lang w:val="en-GB"/>
        </w:rPr>
      </w:pPr>
    </w:p>
    <w:p w14:paraId="50BEF5C6" w14:textId="789E5706" w:rsidR="00D37A21" w:rsidRPr="00C30AF2" w:rsidRDefault="00774872" w:rsidP="00D83293">
      <w:pPr>
        <w:jc w:val="both"/>
        <w:rPr>
          <w:rFonts w:ascii="Garamond" w:hAnsi="Garamond" w:cs="Arial"/>
          <w:sz w:val="24"/>
          <w:lang w:val="en-GB"/>
        </w:rPr>
      </w:pPr>
      <w:r w:rsidRPr="00C30AF2">
        <w:rPr>
          <w:rFonts w:ascii="Garamond" w:hAnsi="Garamond" w:cs="Arial"/>
          <w:sz w:val="24"/>
          <w:lang w:val="en-GB"/>
        </w:rPr>
        <w:t>The distinctive feature of</w:t>
      </w:r>
      <w:r w:rsidR="00D37A21" w:rsidRPr="00C30AF2">
        <w:rPr>
          <w:rFonts w:ascii="Garamond" w:hAnsi="Garamond" w:cs="Arial"/>
          <w:sz w:val="24"/>
          <w:lang w:val="en-GB"/>
        </w:rPr>
        <w:t xml:space="preserve"> this learning </w:t>
      </w:r>
      <w:r w:rsidRPr="00C30AF2">
        <w:rPr>
          <w:rFonts w:ascii="Garamond" w:hAnsi="Garamond" w:cs="Arial"/>
          <w:sz w:val="24"/>
          <w:lang w:val="en-GB"/>
        </w:rPr>
        <w:t>course</w:t>
      </w:r>
      <w:r w:rsidR="00D37A21" w:rsidRPr="00C30AF2">
        <w:rPr>
          <w:rFonts w:ascii="Garamond" w:hAnsi="Garamond" w:cs="Arial"/>
          <w:sz w:val="24"/>
          <w:lang w:val="en-GB"/>
        </w:rPr>
        <w:t xml:space="preserve"> is that it is an </w:t>
      </w:r>
      <w:r w:rsidRPr="00C30AF2">
        <w:rPr>
          <w:rFonts w:ascii="Garamond" w:hAnsi="Garamond" w:cs="Arial"/>
          <w:sz w:val="24"/>
          <w:lang w:val="en-GB"/>
        </w:rPr>
        <w:t xml:space="preserve">entirely </w:t>
      </w:r>
      <w:r w:rsidR="00D37A21" w:rsidRPr="00C30AF2">
        <w:rPr>
          <w:rFonts w:ascii="Garamond" w:hAnsi="Garamond" w:cs="Arial"/>
          <w:b/>
          <w:sz w:val="24"/>
          <w:lang w:val="en-GB"/>
        </w:rPr>
        <w:t>online</w:t>
      </w:r>
      <w:r w:rsidRPr="00C30AF2">
        <w:rPr>
          <w:rFonts w:ascii="Garamond" w:hAnsi="Garamond" w:cs="Arial"/>
          <w:b/>
          <w:sz w:val="24"/>
          <w:lang w:val="en-GB"/>
        </w:rPr>
        <w:t xml:space="preserve"> based</w:t>
      </w:r>
      <w:r w:rsidR="00D37A21" w:rsidRPr="00C30AF2">
        <w:rPr>
          <w:rFonts w:ascii="Garamond" w:hAnsi="Garamond" w:cs="Arial"/>
          <w:sz w:val="24"/>
          <w:lang w:val="en-GB"/>
        </w:rPr>
        <w:t xml:space="preserve"> learning experience. </w:t>
      </w:r>
      <w:r w:rsidRPr="00C30AF2">
        <w:rPr>
          <w:rFonts w:ascii="Garamond" w:hAnsi="Garamond" w:cs="Arial"/>
          <w:sz w:val="24"/>
          <w:lang w:val="en-GB"/>
        </w:rPr>
        <w:t xml:space="preserve">As such it can not only be accessed from any part of the world but also at any point of time (within allocated availability period specified above in the Course Outline and Contents section) </w:t>
      </w:r>
      <w:r w:rsidR="00D37A21" w:rsidRPr="00C30AF2">
        <w:rPr>
          <w:rFonts w:ascii="Garamond" w:hAnsi="Garamond" w:cs="Arial"/>
          <w:sz w:val="24"/>
          <w:lang w:val="en-GB"/>
        </w:rPr>
        <w:t>t</w:t>
      </w:r>
      <w:r w:rsidRPr="00C30AF2">
        <w:rPr>
          <w:rFonts w:ascii="Garamond" w:hAnsi="Garamond" w:cs="Arial"/>
          <w:sz w:val="24"/>
          <w:lang w:val="en-GB"/>
        </w:rPr>
        <w:t>hus creating a true self-paced learning environment</w:t>
      </w:r>
      <w:r w:rsidR="00D37A21" w:rsidRPr="00C30AF2">
        <w:rPr>
          <w:rFonts w:ascii="Garamond" w:hAnsi="Garamond" w:cs="Arial"/>
          <w:sz w:val="24"/>
          <w:lang w:val="en-GB"/>
        </w:rPr>
        <w:t xml:space="preserve">. </w:t>
      </w:r>
      <w:r w:rsidRPr="00C30AF2">
        <w:rPr>
          <w:rFonts w:ascii="Garamond" w:hAnsi="Garamond" w:cs="Arial"/>
          <w:sz w:val="24"/>
          <w:lang w:val="en-GB"/>
        </w:rPr>
        <w:t>Upon start of the course</w:t>
      </w:r>
      <w:r w:rsidR="00D37A21" w:rsidRPr="00C30AF2">
        <w:rPr>
          <w:rFonts w:ascii="Garamond" w:hAnsi="Garamond" w:cs="Arial"/>
          <w:sz w:val="24"/>
          <w:lang w:val="en-GB"/>
        </w:rPr>
        <w:t xml:space="preserve">, training materials will be </w:t>
      </w:r>
      <w:r w:rsidRPr="00C30AF2">
        <w:rPr>
          <w:rFonts w:ascii="Garamond" w:hAnsi="Garamond" w:cs="Arial"/>
          <w:sz w:val="24"/>
          <w:lang w:val="en-GB"/>
        </w:rPr>
        <w:t xml:space="preserve">gradually </w:t>
      </w:r>
      <w:r w:rsidR="00D37A21" w:rsidRPr="00C30AF2">
        <w:rPr>
          <w:rFonts w:ascii="Garamond" w:hAnsi="Garamond" w:cs="Arial"/>
          <w:sz w:val="24"/>
          <w:lang w:val="en-GB"/>
        </w:rPr>
        <w:t xml:space="preserve">made available to you through </w:t>
      </w:r>
      <w:r w:rsidR="0068711C" w:rsidRPr="00C30AF2">
        <w:rPr>
          <w:rFonts w:ascii="Garamond" w:hAnsi="Garamond" w:cs="Arial"/>
          <w:sz w:val="24"/>
          <w:lang w:val="en-GB"/>
        </w:rPr>
        <w:t>Global Diplomatic Forum</w:t>
      </w:r>
      <w:r w:rsidR="00D37A21" w:rsidRPr="00C30AF2">
        <w:rPr>
          <w:rFonts w:ascii="Garamond" w:hAnsi="Garamond" w:cs="Arial"/>
          <w:sz w:val="24"/>
          <w:lang w:val="en-GB"/>
        </w:rPr>
        <w:t xml:space="preserve">’s </w:t>
      </w:r>
      <w:r w:rsidR="0068711C" w:rsidRPr="00C30AF2">
        <w:rPr>
          <w:rFonts w:ascii="Garamond" w:hAnsi="Garamond" w:cs="Arial"/>
          <w:sz w:val="24"/>
          <w:lang w:val="en-GB"/>
        </w:rPr>
        <w:t xml:space="preserve">partner </w:t>
      </w:r>
      <w:r w:rsidR="00D37A21" w:rsidRPr="00C30AF2">
        <w:rPr>
          <w:rFonts w:ascii="Garamond" w:hAnsi="Garamond" w:cs="Arial"/>
          <w:sz w:val="24"/>
          <w:lang w:val="en-GB"/>
        </w:rPr>
        <w:t>portal</w:t>
      </w:r>
      <w:r w:rsidR="0068711C" w:rsidRPr="00C30AF2">
        <w:rPr>
          <w:rFonts w:ascii="Garamond" w:hAnsi="Garamond" w:cs="Arial"/>
          <w:sz w:val="24"/>
          <w:lang w:val="en-GB"/>
        </w:rPr>
        <w:t xml:space="preserve"> - FutureLearn</w:t>
      </w:r>
      <w:r w:rsidR="00D37A21" w:rsidRPr="00C30AF2">
        <w:rPr>
          <w:rFonts w:ascii="Garamond" w:hAnsi="Garamond" w:cs="Arial"/>
          <w:sz w:val="24"/>
          <w:lang w:val="en-GB"/>
        </w:rPr>
        <w:t>. Th</w:t>
      </w:r>
      <w:r w:rsidRPr="00C30AF2">
        <w:rPr>
          <w:rFonts w:ascii="Garamond" w:hAnsi="Garamond" w:cs="Arial"/>
          <w:sz w:val="24"/>
          <w:lang w:val="en-GB"/>
        </w:rPr>
        <w:t>e</w:t>
      </w:r>
      <w:r w:rsidR="00D37A21" w:rsidRPr="00C30AF2">
        <w:rPr>
          <w:rFonts w:ascii="Garamond" w:hAnsi="Garamond" w:cs="Arial"/>
          <w:sz w:val="24"/>
          <w:lang w:val="en-GB"/>
        </w:rPr>
        <w:t xml:space="preserve"> course</w:t>
      </w:r>
      <w:r w:rsidRPr="00C30AF2">
        <w:rPr>
          <w:rFonts w:ascii="Garamond" w:hAnsi="Garamond" w:cs="Arial"/>
          <w:sz w:val="24"/>
          <w:lang w:val="en-GB"/>
        </w:rPr>
        <w:t xml:space="preserve"> contents</w:t>
      </w:r>
      <w:r w:rsidR="00D37A21" w:rsidRPr="00C30AF2">
        <w:rPr>
          <w:rFonts w:ascii="Garamond" w:hAnsi="Garamond" w:cs="Arial"/>
          <w:sz w:val="24"/>
          <w:lang w:val="en-GB"/>
        </w:rPr>
        <w:t xml:space="preserve"> will also provide links to </w:t>
      </w:r>
      <w:r w:rsidRPr="00C30AF2">
        <w:rPr>
          <w:rFonts w:ascii="Garamond" w:hAnsi="Garamond" w:cs="Arial"/>
          <w:sz w:val="24"/>
          <w:lang w:val="en-GB"/>
        </w:rPr>
        <w:t>external</w:t>
      </w:r>
      <w:r w:rsidR="00D37A21" w:rsidRPr="00C30AF2">
        <w:rPr>
          <w:rFonts w:ascii="Garamond" w:hAnsi="Garamond" w:cs="Arial"/>
          <w:sz w:val="24"/>
          <w:lang w:val="en-GB"/>
        </w:rPr>
        <w:t xml:space="preserve"> web resources such as references</w:t>
      </w:r>
      <w:r w:rsidRPr="00C30AF2">
        <w:rPr>
          <w:rFonts w:ascii="Garamond" w:hAnsi="Garamond" w:cs="Arial"/>
          <w:sz w:val="24"/>
          <w:lang w:val="en-GB"/>
        </w:rPr>
        <w:t>,</w:t>
      </w:r>
      <w:r w:rsidR="00D37A21" w:rsidRPr="00C30AF2">
        <w:rPr>
          <w:rFonts w:ascii="Garamond" w:hAnsi="Garamond" w:cs="Arial"/>
          <w:sz w:val="24"/>
          <w:lang w:val="en-GB"/>
        </w:rPr>
        <w:t xml:space="preserve"> documents</w:t>
      </w:r>
      <w:r w:rsidRPr="00C30AF2">
        <w:rPr>
          <w:rFonts w:ascii="Garamond" w:hAnsi="Garamond" w:cs="Arial"/>
          <w:sz w:val="24"/>
          <w:lang w:val="en-GB"/>
        </w:rPr>
        <w:t xml:space="preserve"> and multimedia</w:t>
      </w:r>
      <w:r w:rsidR="00D37A21" w:rsidRPr="00C30AF2">
        <w:rPr>
          <w:rFonts w:ascii="Garamond" w:hAnsi="Garamond" w:cs="Arial"/>
          <w:sz w:val="24"/>
          <w:lang w:val="en-GB"/>
        </w:rPr>
        <w:t xml:space="preserve">. </w:t>
      </w:r>
    </w:p>
    <w:p w14:paraId="48E78379" w14:textId="77777777" w:rsidR="00D37A21" w:rsidRPr="00C30AF2" w:rsidRDefault="00D37A21" w:rsidP="00D83293">
      <w:pPr>
        <w:jc w:val="both"/>
        <w:rPr>
          <w:rFonts w:ascii="Garamond" w:hAnsi="Garamond" w:cs="Arial"/>
          <w:sz w:val="24"/>
          <w:lang w:val="en-GB"/>
        </w:rPr>
      </w:pPr>
    </w:p>
    <w:p w14:paraId="0EF8093D" w14:textId="1A9E0B2E" w:rsidR="00C30AF2" w:rsidRDefault="00D37A21" w:rsidP="002F6B20">
      <w:pPr>
        <w:jc w:val="both"/>
        <w:rPr>
          <w:rFonts w:ascii="Garamond" w:hAnsi="Garamond" w:cs="Arial"/>
          <w:sz w:val="24"/>
          <w:lang w:val="en-GB"/>
        </w:rPr>
      </w:pPr>
      <w:r w:rsidRPr="00C30AF2">
        <w:rPr>
          <w:rFonts w:ascii="Garamond" w:hAnsi="Garamond" w:cs="Arial"/>
          <w:sz w:val="24"/>
          <w:lang w:val="en-GB"/>
        </w:rPr>
        <w:t xml:space="preserve">The </w:t>
      </w:r>
      <w:r w:rsidR="0068711C" w:rsidRPr="00C30AF2">
        <w:rPr>
          <w:rFonts w:ascii="Garamond" w:hAnsi="Garamond" w:cs="Arial"/>
          <w:sz w:val="24"/>
          <w:lang w:val="en-GB"/>
        </w:rPr>
        <w:t>Global Diplomatic Forum’s</w:t>
      </w:r>
      <w:r w:rsidRPr="00C30AF2">
        <w:rPr>
          <w:rFonts w:ascii="Garamond" w:hAnsi="Garamond" w:cs="Arial"/>
          <w:sz w:val="24"/>
          <w:lang w:val="en-GB"/>
        </w:rPr>
        <w:t xml:space="preserve"> team </w:t>
      </w:r>
      <w:r w:rsidR="00774872" w:rsidRPr="00C30AF2">
        <w:rPr>
          <w:rFonts w:ascii="Garamond" w:hAnsi="Garamond" w:cs="Arial"/>
          <w:sz w:val="24"/>
          <w:lang w:val="en-GB"/>
        </w:rPr>
        <w:t>will be at your disposal</w:t>
      </w:r>
      <w:r w:rsidRPr="00C30AF2">
        <w:rPr>
          <w:rFonts w:ascii="Garamond" w:hAnsi="Garamond" w:cs="Arial"/>
          <w:sz w:val="24"/>
          <w:lang w:val="en-GB"/>
        </w:rPr>
        <w:t xml:space="preserve"> to provide guidance </w:t>
      </w:r>
      <w:r w:rsidR="00774872" w:rsidRPr="00C30AF2">
        <w:rPr>
          <w:rFonts w:ascii="Garamond" w:hAnsi="Garamond" w:cs="Arial"/>
          <w:sz w:val="24"/>
          <w:lang w:val="en-GB"/>
        </w:rPr>
        <w:t>and</w:t>
      </w:r>
      <w:r w:rsidRPr="00C30AF2">
        <w:rPr>
          <w:rFonts w:ascii="Garamond" w:hAnsi="Garamond" w:cs="Arial"/>
          <w:sz w:val="24"/>
          <w:lang w:val="en-GB"/>
        </w:rPr>
        <w:t xml:space="preserve"> help you participate and </w:t>
      </w:r>
      <w:r w:rsidRPr="00C30AF2">
        <w:rPr>
          <w:rFonts w:ascii="Garamond" w:hAnsi="Garamond" w:cs="Arial"/>
          <w:b/>
          <w:sz w:val="24"/>
          <w:lang w:val="en-GB"/>
        </w:rPr>
        <w:t>contribute actively</w:t>
      </w:r>
      <w:r w:rsidRPr="00C30AF2">
        <w:rPr>
          <w:rFonts w:ascii="Garamond" w:hAnsi="Garamond" w:cs="Arial"/>
          <w:sz w:val="24"/>
          <w:lang w:val="en-GB"/>
        </w:rPr>
        <w:t xml:space="preserve"> to the discussion forums, which are an important </w:t>
      </w:r>
      <w:r w:rsidR="00774872" w:rsidRPr="00C30AF2">
        <w:rPr>
          <w:rFonts w:ascii="Garamond" w:hAnsi="Garamond" w:cs="Arial"/>
          <w:sz w:val="24"/>
          <w:lang w:val="en-GB"/>
        </w:rPr>
        <w:t>learning opportunity</w:t>
      </w:r>
      <w:r w:rsidRPr="00C30AF2">
        <w:rPr>
          <w:rFonts w:ascii="Garamond" w:hAnsi="Garamond" w:cs="Arial"/>
          <w:sz w:val="24"/>
          <w:lang w:val="en-GB"/>
        </w:rPr>
        <w:t xml:space="preserve"> </w:t>
      </w:r>
      <w:r w:rsidR="00774872" w:rsidRPr="00C30AF2">
        <w:rPr>
          <w:rFonts w:ascii="Garamond" w:hAnsi="Garamond" w:cs="Arial"/>
          <w:sz w:val="24"/>
          <w:lang w:val="en-GB"/>
        </w:rPr>
        <w:t>of</w:t>
      </w:r>
      <w:r w:rsidRPr="00C30AF2">
        <w:rPr>
          <w:rFonts w:ascii="Garamond" w:hAnsi="Garamond" w:cs="Arial"/>
          <w:sz w:val="24"/>
          <w:lang w:val="en-GB"/>
        </w:rPr>
        <w:t xml:space="preserve"> this course. You will also </w:t>
      </w:r>
      <w:r w:rsidR="00774872" w:rsidRPr="00C30AF2">
        <w:rPr>
          <w:rFonts w:ascii="Garamond" w:hAnsi="Garamond" w:cs="Arial"/>
          <w:sz w:val="24"/>
          <w:lang w:val="en-GB"/>
        </w:rPr>
        <w:t>be able</w:t>
      </w:r>
      <w:r w:rsidRPr="00C30AF2">
        <w:rPr>
          <w:rFonts w:ascii="Garamond" w:hAnsi="Garamond" w:cs="Arial"/>
          <w:sz w:val="24"/>
          <w:lang w:val="en-GB"/>
        </w:rPr>
        <w:t xml:space="preserve"> to </w:t>
      </w:r>
      <w:r w:rsidR="00774872" w:rsidRPr="00C30AF2">
        <w:rPr>
          <w:rFonts w:ascii="Garamond" w:hAnsi="Garamond" w:cs="Arial"/>
          <w:sz w:val="24"/>
          <w:lang w:val="en-GB"/>
        </w:rPr>
        <w:t xml:space="preserve">communicate with </w:t>
      </w:r>
      <w:r w:rsidR="002C148F" w:rsidRPr="00C30AF2">
        <w:rPr>
          <w:rFonts w:ascii="Garamond" w:hAnsi="Garamond" w:cs="Arial"/>
          <w:sz w:val="24"/>
          <w:lang w:val="en-GB"/>
        </w:rPr>
        <w:t xml:space="preserve">the course manager </w:t>
      </w:r>
      <w:r w:rsidRPr="00C30AF2">
        <w:rPr>
          <w:rFonts w:ascii="Garamond" w:hAnsi="Garamond" w:cs="Arial"/>
          <w:sz w:val="24"/>
          <w:lang w:val="en-GB"/>
        </w:rPr>
        <w:t xml:space="preserve">who will </w:t>
      </w:r>
      <w:r w:rsidR="00D83293" w:rsidRPr="00C30AF2">
        <w:rPr>
          <w:rFonts w:ascii="Garamond" w:hAnsi="Garamond" w:cs="Arial"/>
          <w:sz w:val="24"/>
          <w:lang w:val="en-GB"/>
        </w:rPr>
        <w:t>moderate</w:t>
      </w:r>
      <w:r w:rsidRPr="00C30AF2">
        <w:rPr>
          <w:rFonts w:ascii="Garamond" w:hAnsi="Garamond" w:cs="Arial"/>
          <w:sz w:val="24"/>
          <w:lang w:val="en-GB"/>
        </w:rPr>
        <w:t xml:space="preserve"> the discussion board as well as answer </w:t>
      </w:r>
      <w:r w:rsidR="00774872" w:rsidRPr="00C30AF2">
        <w:rPr>
          <w:rFonts w:ascii="Garamond" w:hAnsi="Garamond" w:cs="Arial"/>
          <w:sz w:val="24"/>
          <w:lang w:val="en-GB"/>
        </w:rPr>
        <w:t>module</w:t>
      </w:r>
      <w:r w:rsidRPr="00C30AF2">
        <w:rPr>
          <w:rFonts w:ascii="Garamond" w:hAnsi="Garamond" w:cs="Arial"/>
          <w:sz w:val="24"/>
          <w:lang w:val="en-GB"/>
        </w:rPr>
        <w:t xml:space="preserve"> related questions (</w:t>
      </w:r>
      <w:r w:rsidR="00774872" w:rsidRPr="00C30AF2">
        <w:rPr>
          <w:rFonts w:ascii="Garamond" w:hAnsi="Garamond" w:cs="Arial"/>
          <w:sz w:val="24"/>
          <w:lang w:val="en-GB"/>
        </w:rPr>
        <w:t xml:space="preserve">through both </w:t>
      </w:r>
      <w:r w:rsidRPr="00C30AF2">
        <w:rPr>
          <w:rFonts w:ascii="Garamond" w:hAnsi="Garamond" w:cs="Arial"/>
          <w:sz w:val="24"/>
          <w:lang w:val="en-GB"/>
        </w:rPr>
        <w:t xml:space="preserve">the </w:t>
      </w:r>
      <w:r w:rsidR="005D000F" w:rsidRPr="00C30AF2">
        <w:rPr>
          <w:rFonts w:ascii="Garamond" w:hAnsi="Garamond" w:cs="Arial"/>
          <w:sz w:val="24"/>
          <w:lang w:val="en-GB"/>
        </w:rPr>
        <w:t xml:space="preserve">posts on the </w:t>
      </w:r>
      <w:r w:rsidRPr="00C30AF2">
        <w:rPr>
          <w:rFonts w:ascii="Garamond" w:hAnsi="Garamond" w:cs="Arial"/>
          <w:sz w:val="24"/>
          <w:lang w:val="en-GB"/>
        </w:rPr>
        <w:t xml:space="preserve">Discussion Board </w:t>
      </w:r>
      <w:r w:rsidR="00774872" w:rsidRPr="00C30AF2">
        <w:rPr>
          <w:rFonts w:ascii="Garamond" w:hAnsi="Garamond" w:cs="Arial"/>
          <w:sz w:val="24"/>
          <w:lang w:val="en-GB"/>
        </w:rPr>
        <w:t>and</w:t>
      </w:r>
      <w:r w:rsidRPr="00C30AF2">
        <w:rPr>
          <w:rFonts w:ascii="Garamond" w:hAnsi="Garamond" w:cs="Arial"/>
          <w:sz w:val="24"/>
          <w:lang w:val="en-GB"/>
        </w:rPr>
        <w:t xml:space="preserve"> e-mail). </w:t>
      </w:r>
    </w:p>
    <w:p w14:paraId="4462C1E8" w14:textId="77777777" w:rsidR="00C30AF2" w:rsidRPr="00C30AF2" w:rsidRDefault="00C30AF2" w:rsidP="00035F17">
      <w:pPr>
        <w:rPr>
          <w:rFonts w:ascii="Garamond" w:hAnsi="Garamond" w:cs="Arial"/>
          <w:sz w:val="24"/>
          <w:lang w:val="en-GB"/>
        </w:rPr>
      </w:pPr>
    </w:p>
    <w:p w14:paraId="26795EB1" w14:textId="2743740C" w:rsidR="00C30AF2" w:rsidRPr="00C30AF2" w:rsidRDefault="00D37A21" w:rsidP="00C30AF2">
      <w:pPr>
        <w:jc w:val="both"/>
        <w:rPr>
          <w:rFonts w:ascii="Garamond" w:hAnsi="Garamond" w:cs="Arial"/>
          <w:sz w:val="24"/>
          <w:lang w:val="en-GB"/>
        </w:rPr>
      </w:pPr>
      <w:r w:rsidRPr="00C30AF2">
        <w:rPr>
          <w:rFonts w:ascii="Garamond" w:hAnsi="Garamond" w:cs="Arial"/>
          <w:sz w:val="24"/>
          <w:lang w:val="en-GB"/>
        </w:rPr>
        <w:t xml:space="preserve">The </w:t>
      </w:r>
      <w:r w:rsidR="005D000F" w:rsidRPr="00C30AF2">
        <w:rPr>
          <w:rFonts w:ascii="Garamond" w:hAnsi="Garamond" w:cs="Arial"/>
          <w:sz w:val="24"/>
          <w:lang w:val="en-GB"/>
        </w:rPr>
        <w:t xml:space="preserve">online training provides numerous </w:t>
      </w:r>
      <w:r w:rsidRPr="00C30AF2">
        <w:rPr>
          <w:rFonts w:ascii="Garamond" w:hAnsi="Garamond" w:cs="Arial"/>
          <w:b/>
          <w:sz w:val="24"/>
          <w:lang w:val="en-GB"/>
        </w:rPr>
        <w:t>advantages</w:t>
      </w:r>
      <w:r w:rsidRPr="00C30AF2">
        <w:rPr>
          <w:rFonts w:ascii="Garamond" w:hAnsi="Garamond" w:cs="Arial"/>
          <w:sz w:val="24"/>
          <w:lang w:val="en-GB"/>
        </w:rPr>
        <w:t xml:space="preserve"> </w:t>
      </w:r>
      <w:r w:rsidR="005D000F" w:rsidRPr="00C30AF2">
        <w:rPr>
          <w:rFonts w:ascii="Garamond" w:hAnsi="Garamond" w:cs="Arial"/>
          <w:sz w:val="24"/>
          <w:lang w:val="en-GB"/>
        </w:rPr>
        <w:t>over traditional learning methods</w:t>
      </w:r>
      <w:r w:rsidRPr="00C30AF2">
        <w:rPr>
          <w:rFonts w:ascii="Garamond" w:hAnsi="Garamond" w:cs="Arial"/>
          <w:sz w:val="24"/>
          <w:lang w:val="en-GB"/>
        </w:rPr>
        <w:t xml:space="preserve">. </w:t>
      </w:r>
      <w:r w:rsidR="005D000F" w:rsidRPr="00C30AF2">
        <w:rPr>
          <w:rFonts w:ascii="Garamond" w:hAnsi="Garamond" w:cs="Arial"/>
          <w:sz w:val="24"/>
          <w:lang w:val="en-GB"/>
        </w:rPr>
        <w:t>Particularly it allows for:</w:t>
      </w:r>
    </w:p>
    <w:p w14:paraId="5C10743D" w14:textId="1CCEE27E" w:rsidR="00D37A21" w:rsidRPr="00C30AF2" w:rsidRDefault="005D000F" w:rsidP="00B444A2">
      <w:pPr>
        <w:numPr>
          <w:ilvl w:val="0"/>
          <w:numId w:val="3"/>
        </w:numPr>
        <w:spacing w:line="240" w:lineRule="auto"/>
        <w:jc w:val="both"/>
        <w:rPr>
          <w:rFonts w:ascii="Garamond" w:hAnsi="Garamond" w:cs="Arial"/>
          <w:sz w:val="24"/>
          <w:lang w:val="en-GB"/>
        </w:rPr>
      </w:pPr>
      <w:r w:rsidRPr="00C30AF2">
        <w:rPr>
          <w:rFonts w:ascii="Garamond" w:hAnsi="Garamond" w:cs="Arial"/>
          <w:sz w:val="24"/>
          <w:lang w:val="en-GB"/>
        </w:rPr>
        <w:t xml:space="preserve">the adjustment of the </w:t>
      </w:r>
      <w:r w:rsidR="00D37A21" w:rsidRPr="00C30AF2">
        <w:rPr>
          <w:rFonts w:ascii="Garamond" w:hAnsi="Garamond" w:cs="Arial"/>
          <w:sz w:val="24"/>
          <w:lang w:val="en-GB"/>
        </w:rPr>
        <w:t xml:space="preserve">schedule and pace </w:t>
      </w:r>
      <w:r w:rsidRPr="00C30AF2">
        <w:rPr>
          <w:rFonts w:ascii="Garamond" w:hAnsi="Garamond" w:cs="Arial"/>
          <w:sz w:val="24"/>
          <w:lang w:val="en-GB"/>
        </w:rPr>
        <w:t xml:space="preserve">of </w:t>
      </w:r>
      <w:r w:rsidR="00D37A21" w:rsidRPr="00C30AF2">
        <w:rPr>
          <w:rFonts w:ascii="Garamond" w:hAnsi="Garamond" w:cs="Arial"/>
          <w:sz w:val="24"/>
          <w:lang w:val="en-GB"/>
        </w:rPr>
        <w:t xml:space="preserve">your learning according to your specific </w:t>
      </w:r>
      <w:r w:rsidRPr="00C30AF2">
        <w:rPr>
          <w:rFonts w:ascii="Garamond" w:hAnsi="Garamond" w:cs="Arial"/>
          <w:sz w:val="24"/>
          <w:lang w:val="en-GB"/>
        </w:rPr>
        <w:t>requirements</w:t>
      </w:r>
    </w:p>
    <w:p w14:paraId="7E482F42" w14:textId="5F8B737D" w:rsidR="00D37A21" w:rsidRPr="00C30AF2" w:rsidRDefault="005D000F" w:rsidP="00B444A2">
      <w:pPr>
        <w:numPr>
          <w:ilvl w:val="0"/>
          <w:numId w:val="3"/>
        </w:numPr>
        <w:spacing w:line="240" w:lineRule="auto"/>
        <w:jc w:val="both"/>
        <w:rPr>
          <w:rFonts w:ascii="Garamond" w:hAnsi="Garamond" w:cs="Arial"/>
          <w:sz w:val="24"/>
          <w:lang w:val="en-GB"/>
        </w:rPr>
      </w:pPr>
      <w:r w:rsidRPr="00C30AF2">
        <w:rPr>
          <w:rFonts w:ascii="Garamond" w:hAnsi="Garamond" w:cs="Arial"/>
          <w:sz w:val="24"/>
          <w:lang w:val="en-GB"/>
        </w:rPr>
        <w:t>complete freedom in choice of the study location -</w:t>
      </w:r>
      <w:r w:rsidR="00D37A21" w:rsidRPr="00C30AF2">
        <w:rPr>
          <w:rFonts w:ascii="Garamond" w:hAnsi="Garamond" w:cs="Arial"/>
          <w:sz w:val="24"/>
          <w:lang w:val="en-GB"/>
        </w:rPr>
        <w:t xml:space="preserve"> as long as you </w:t>
      </w:r>
      <w:r w:rsidRPr="00C30AF2">
        <w:rPr>
          <w:rFonts w:ascii="Garamond" w:hAnsi="Garamond" w:cs="Arial"/>
          <w:sz w:val="24"/>
          <w:lang w:val="en-GB"/>
        </w:rPr>
        <w:t>are able to access internet connected computer</w:t>
      </w:r>
    </w:p>
    <w:p w14:paraId="3249F4C8" w14:textId="2A365B31" w:rsidR="00D37A21" w:rsidRPr="00C30AF2" w:rsidRDefault="005D000F" w:rsidP="00B444A2">
      <w:pPr>
        <w:numPr>
          <w:ilvl w:val="0"/>
          <w:numId w:val="3"/>
        </w:numPr>
        <w:spacing w:line="240" w:lineRule="auto"/>
        <w:jc w:val="both"/>
        <w:rPr>
          <w:rFonts w:ascii="Garamond" w:hAnsi="Garamond" w:cs="Arial"/>
          <w:sz w:val="24"/>
          <w:lang w:val="en-GB"/>
        </w:rPr>
      </w:pPr>
      <w:r w:rsidRPr="00C30AF2">
        <w:rPr>
          <w:rFonts w:ascii="Garamond" w:hAnsi="Garamond" w:cs="Arial"/>
          <w:sz w:val="24"/>
          <w:lang w:val="en-GB"/>
        </w:rPr>
        <w:t xml:space="preserve">expanding your network through engaging in discussion with </w:t>
      </w:r>
      <w:r w:rsidR="00D37A21" w:rsidRPr="00C30AF2">
        <w:rPr>
          <w:rFonts w:ascii="Garamond" w:hAnsi="Garamond" w:cs="Arial"/>
          <w:sz w:val="24"/>
          <w:lang w:val="en-GB"/>
        </w:rPr>
        <w:t xml:space="preserve">fellow participants and </w:t>
      </w:r>
      <w:r w:rsidRPr="00C30AF2">
        <w:rPr>
          <w:rFonts w:ascii="Garamond" w:hAnsi="Garamond" w:cs="Arial"/>
          <w:sz w:val="24"/>
          <w:lang w:val="en-GB"/>
        </w:rPr>
        <w:t>module leaders</w:t>
      </w:r>
    </w:p>
    <w:p w14:paraId="025538B4" w14:textId="36857F9A" w:rsidR="002C148F" w:rsidRPr="00C30AF2" w:rsidRDefault="00C0308E" w:rsidP="00B444A2">
      <w:pPr>
        <w:numPr>
          <w:ilvl w:val="0"/>
          <w:numId w:val="3"/>
        </w:numPr>
        <w:spacing w:line="240" w:lineRule="auto"/>
        <w:jc w:val="both"/>
        <w:rPr>
          <w:rFonts w:ascii="Garamond" w:hAnsi="Garamond" w:cs="Arial"/>
          <w:sz w:val="24"/>
          <w:lang w:val="en-GB"/>
        </w:rPr>
      </w:pPr>
      <w:r w:rsidRPr="00C30AF2">
        <w:rPr>
          <w:rFonts w:ascii="Garamond" w:hAnsi="Garamond" w:cs="Arial"/>
          <w:sz w:val="24"/>
          <w:lang w:val="en-GB"/>
        </w:rPr>
        <w:t>h</w:t>
      </w:r>
      <w:r w:rsidR="002C148F" w:rsidRPr="00C30AF2">
        <w:rPr>
          <w:rFonts w:ascii="Garamond" w:hAnsi="Garamond" w:cs="Arial"/>
          <w:sz w:val="24"/>
          <w:lang w:val="en-GB"/>
        </w:rPr>
        <w:t>aving lectures with the world’s leading experts</w:t>
      </w:r>
    </w:p>
    <w:p w14:paraId="0F497FC5" w14:textId="77777777" w:rsidR="002C148F" w:rsidRPr="00C30AF2" w:rsidRDefault="002C148F" w:rsidP="00C30AF2">
      <w:pPr>
        <w:jc w:val="both"/>
        <w:rPr>
          <w:rFonts w:ascii="Garamond" w:hAnsi="Garamond" w:cs="Arial"/>
          <w:sz w:val="24"/>
          <w:lang w:val="en-GB"/>
        </w:rPr>
      </w:pPr>
    </w:p>
    <w:p w14:paraId="75EC395C" w14:textId="788F740E" w:rsidR="00D37A21" w:rsidRPr="00C30AF2" w:rsidRDefault="00C23247" w:rsidP="00C30AF2">
      <w:pPr>
        <w:jc w:val="both"/>
        <w:rPr>
          <w:rFonts w:ascii="Garamond" w:hAnsi="Garamond" w:cs="Arial"/>
          <w:sz w:val="24"/>
          <w:lang w:val="en-GB"/>
        </w:rPr>
      </w:pPr>
      <w:r>
        <w:rPr>
          <w:rFonts w:ascii="Garamond" w:hAnsi="Garamond" w:cs="Arial"/>
          <w:sz w:val="24"/>
          <w:lang w:val="en-GB"/>
        </w:rPr>
        <w:t>O</w:t>
      </w:r>
      <w:r w:rsidR="00BF29E4" w:rsidRPr="00C30AF2">
        <w:rPr>
          <w:rFonts w:ascii="Garamond" w:hAnsi="Garamond" w:cs="Arial"/>
          <w:sz w:val="24"/>
          <w:lang w:val="en-GB"/>
        </w:rPr>
        <w:t xml:space="preserve">nline courses require </w:t>
      </w:r>
      <w:r w:rsidR="00D37A21" w:rsidRPr="00C30AF2">
        <w:rPr>
          <w:rFonts w:ascii="Garamond" w:hAnsi="Garamond" w:cs="Arial"/>
          <w:sz w:val="24"/>
          <w:lang w:val="en-GB"/>
        </w:rPr>
        <w:t xml:space="preserve">more </w:t>
      </w:r>
      <w:r w:rsidR="005D000F" w:rsidRPr="00C30AF2">
        <w:rPr>
          <w:rFonts w:ascii="Garamond" w:hAnsi="Garamond" w:cs="Arial"/>
          <w:sz w:val="24"/>
          <w:lang w:val="en-GB"/>
        </w:rPr>
        <w:t>self-</w:t>
      </w:r>
      <w:r w:rsidR="00D37A21" w:rsidRPr="00C30AF2">
        <w:rPr>
          <w:rFonts w:ascii="Garamond" w:hAnsi="Garamond" w:cs="Arial"/>
          <w:sz w:val="24"/>
          <w:lang w:val="en-GB"/>
        </w:rPr>
        <w:t xml:space="preserve">discipline and pro-active </w:t>
      </w:r>
      <w:r w:rsidR="005D000F" w:rsidRPr="00C30AF2">
        <w:rPr>
          <w:rFonts w:ascii="Garamond" w:hAnsi="Garamond" w:cs="Arial"/>
          <w:sz w:val="24"/>
          <w:lang w:val="en-GB"/>
        </w:rPr>
        <w:t>preparation</w:t>
      </w:r>
      <w:r w:rsidR="00D37A21" w:rsidRPr="00C30AF2">
        <w:rPr>
          <w:rFonts w:ascii="Garamond" w:hAnsi="Garamond" w:cs="Arial"/>
          <w:sz w:val="24"/>
          <w:lang w:val="en-GB"/>
        </w:rPr>
        <w:t xml:space="preserve"> </w:t>
      </w:r>
      <w:proofErr w:type="gramStart"/>
      <w:r w:rsidR="00D37A21" w:rsidRPr="00C30AF2">
        <w:rPr>
          <w:rFonts w:ascii="Garamond" w:hAnsi="Garamond" w:cs="Arial"/>
          <w:sz w:val="24"/>
          <w:lang w:val="en-GB"/>
        </w:rPr>
        <w:t>in order to</w:t>
      </w:r>
      <w:proofErr w:type="gramEnd"/>
      <w:r w:rsidR="00D37A21" w:rsidRPr="00C30AF2">
        <w:rPr>
          <w:rFonts w:ascii="Garamond" w:hAnsi="Garamond" w:cs="Arial"/>
          <w:sz w:val="24"/>
          <w:lang w:val="en-GB"/>
        </w:rPr>
        <w:t xml:space="preserve"> successfully meet the course’s </w:t>
      </w:r>
      <w:r w:rsidR="006A1E60" w:rsidRPr="00C30AF2">
        <w:rPr>
          <w:rFonts w:ascii="Garamond" w:hAnsi="Garamond" w:cs="Arial"/>
          <w:sz w:val="24"/>
          <w:lang w:val="en-GB"/>
        </w:rPr>
        <w:t xml:space="preserve">requirements and </w:t>
      </w:r>
      <w:r w:rsidR="00D37A21" w:rsidRPr="00C30AF2">
        <w:rPr>
          <w:rFonts w:ascii="Garamond" w:hAnsi="Garamond" w:cs="Arial"/>
          <w:sz w:val="24"/>
          <w:lang w:val="en-GB"/>
        </w:rPr>
        <w:t xml:space="preserve">learning objectives. </w:t>
      </w:r>
    </w:p>
    <w:p w14:paraId="667AECD3" w14:textId="77777777" w:rsidR="00824639" w:rsidRPr="00C30AF2" w:rsidRDefault="00824639" w:rsidP="00C30AF2">
      <w:pPr>
        <w:jc w:val="both"/>
        <w:rPr>
          <w:rFonts w:ascii="Garamond" w:hAnsi="Garamond" w:cs="Arial"/>
          <w:szCs w:val="22"/>
          <w:lang w:val="en-GB"/>
        </w:rPr>
      </w:pPr>
    </w:p>
    <w:p w14:paraId="6229712A" w14:textId="05968158" w:rsidR="006657D4" w:rsidRPr="00985FB3" w:rsidRDefault="006A1E60" w:rsidP="00985FB3">
      <w:pPr>
        <w:jc w:val="both"/>
        <w:rPr>
          <w:rFonts w:ascii="Garamond" w:hAnsi="Garamond" w:cs="Arial"/>
          <w:sz w:val="24"/>
          <w:lang w:val="en-GB"/>
        </w:rPr>
      </w:pPr>
      <w:r w:rsidRPr="00C30AF2">
        <w:rPr>
          <w:rFonts w:ascii="Garamond" w:hAnsi="Garamond" w:cs="Arial"/>
          <w:sz w:val="24"/>
          <w:lang w:val="en-GB"/>
        </w:rPr>
        <w:t xml:space="preserve">Another important characteristic of the </w:t>
      </w:r>
      <w:r w:rsidR="00CE3CA8" w:rsidRPr="00C30AF2">
        <w:rPr>
          <w:rFonts w:ascii="Garamond" w:hAnsi="Garamond" w:cs="Arial"/>
          <w:sz w:val="24"/>
          <w:lang w:val="en-GB"/>
        </w:rPr>
        <w:t xml:space="preserve">online course </w:t>
      </w:r>
      <w:r w:rsidRPr="00C30AF2">
        <w:rPr>
          <w:rFonts w:ascii="Garamond" w:hAnsi="Garamond" w:cs="Arial"/>
          <w:sz w:val="24"/>
          <w:lang w:val="en-GB"/>
        </w:rPr>
        <w:t xml:space="preserve">that needs to be </w:t>
      </w:r>
      <w:proofErr w:type="gramStart"/>
      <w:r w:rsidRPr="00C30AF2">
        <w:rPr>
          <w:rFonts w:ascii="Garamond" w:hAnsi="Garamond" w:cs="Arial"/>
          <w:sz w:val="24"/>
          <w:lang w:val="en-GB"/>
        </w:rPr>
        <w:t>duly noted</w:t>
      </w:r>
      <w:proofErr w:type="gramEnd"/>
      <w:r w:rsidRPr="00C30AF2">
        <w:rPr>
          <w:rFonts w:ascii="Garamond" w:hAnsi="Garamond" w:cs="Arial"/>
          <w:sz w:val="24"/>
          <w:lang w:val="en-GB"/>
        </w:rPr>
        <w:t xml:space="preserve"> </w:t>
      </w:r>
      <w:r w:rsidR="00CE3CA8" w:rsidRPr="00C30AF2">
        <w:rPr>
          <w:rFonts w:ascii="Garamond" w:hAnsi="Garamond" w:cs="Arial"/>
          <w:sz w:val="24"/>
          <w:lang w:val="en-GB"/>
        </w:rPr>
        <w:t xml:space="preserve">is </w:t>
      </w:r>
      <w:r w:rsidRPr="00C30AF2">
        <w:rPr>
          <w:rFonts w:ascii="Garamond" w:hAnsi="Garamond" w:cs="Arial"/>
          <w:sz w:val="24"/>
          <w:lang w:val="en-GB"/>
        </w:rPr>
        <w:t xml:space="preserve">that it is </w:t>
      </w:r>
      <w:r w:rsidR="00CE3CA8" w:rsidRPr="00C30AF2">
        <w:rPr>
          <w:rFonts w:ascii="Garamond" w:hAnsi="Garamond" w:cs="Arial"/>
          <w:sz w:val="24"/>
          <w:lang w:val="en-GB"/>
        </w:rPr>
        <w:t>asynchronous</w:t>
      </w:r>
      <w:r w:rsidRPr="00C30AF2">
        <w:rPr>
          <w:rFonts w:ascii="Garamond" w:hAnsi="Garamond" w:cs="Arial"/>
          <w:sz w:val="24"/>
          <w:lang w:val="en-GB"/>
        </w:rPr>
        <w:t>.</w:t>
      </w:r>
      <w:r w:rsidR="00CE3CA8" w:rsidRPr="00C30AF2">
        <w:rPr>
          <w:rFonts w:ascii="Garamond" w:hAnsi="Garamond" w:cs="Arial"/>
          <w:sz w:val="24"/>
          <w:lang w:val="en-GB"/>
        </w:rPr>
        <w:t xml:space="preserve"> </w:t>
      </w:r>
      <w:r w:rsidRPr="00C30AF2">
        <w:rPr>
          <w:rFonts w:ascii="Garamond" w:hAnsi="Garamond" w:cs="Arial"/>
          <w:sz w:val="24"/>
          <w:lang w:val="en-GB"/>
        </w:rPr>
        <w:t xml:space="preserve">What that effectively means is </w:t>
      </w:r>
      <w:r w:rsidR="00CE3CA8" w:rsidRPr="00C30AF2">
        <w:rPr>
          <w:rFonts w:ascii="Garamond" w:hAnsi="Garamond" w:cs="Arial"/>
          <w:sz w:val="24"/>
          <w:lang w:val="en-GB"/>
        </w:rPr>
        <w:t xml:space="preserve">that the interaction between </w:t>
      </w:r>
      <w:r w:rsidRPr="00C30AF2">
        <w:rPr>
          <w:rFonts w:ascii="Garamond" w:hAnsi="Garamond" w:cs="Arial"/>
          <w:sz w:val="24"/>
          <w:lang w:val="en-GB"/>
        </w:rPr>
        <w:t xml:space="preserve">course </w:t>
      </w:r>
      <w:r w:rsidR="00CE3CA8" w:rsidRPr="00C30AF2">
        <w:rPr>
          <w:rFonts w:ascii="Garamond" w:hAnsi="Garamond" w:cs="Arial"/>
          <w:sz w:val="24"/>
          <w:lang w:val="en-GB"/>
        </w:rPr>
        <w:t>participants</w:t>
      </w:r>
      <w:r w:rsidRPr="00C30AF2">
        <w:rPr>
          <w:rFonts w:ascii="Garamond" w:hAnsi="Garamond" w:cs="Arial"/>
          <w:sz w:val="24"/>
          <w:lang w:val="en-GB"/>
        </w:rPr>
        <w:t xml:space="preserve"> and module leaders</w:t>
      </w:r>
      <w:r w:rsidR="00CE3CA8" w:rsidRPr="00C30AF2">
        <w:rPr>
          <w:rFonts w:ascii="Garamond" w:hAnsi="Garamond" w:cs="Arial"/>
          <w:sz w:val="24"/>
          <w:lang w:val="en-GB"/>
        </w:rPr>
        <w:t xml:space="preserve"> will take place intermittently </w:t>
      </w:r>
      <w:r w:rsidRPr="00C30AF2">
        <w:rPr>
          <w:rFonts w:ascii="Garamond" w:hAnsi="Garamond" w:cs="Arial"/>
          <w:sz w:val="24"/>
          <w:lang w:val="en-GB"/>
        </w:rPr>
        <w:t>and may incur a</w:t>
      </w:r>
      <w:r w:rsidR="00CE3CA8" w:rsidRPr="00C30AF2">
        <w:rPr>
          <w:rFonts w:ascii="Garamond" w:hAnsi="Garamond" w:cs="Arial"/>
          <w:sz w:val="24"/>
          <w:lang w:val="en-GB"/>
        </w:rPr>
        <w:t xml:space="preserve"> time delay – </w:t>
      </w:r>
      <w:r w:rsidRPr="00C30AF2">
        <w:rPr>
          <w:rFonts w:ascii="Garamond" w:hAnsi="Garamond" w:cs="Arial"/>
          <w:sz w:val="24"/>
          <w:lang w:val="en-GB"/>
        </w:rPr>
        <w:t xml:space="preserve">thus </w:t>
      </w:r>
      <w:r w:rsidR="00CE3CA8" w:rsidRPr="00C30AF2">
        <w:rPr>
          <w:rFonts w:ascii="Garamond" w:hAnsi="Garamond" w:cs="Arial"/>
          <w:sz w:val="24"/>
          <w:lang w:val="en-GB"/>
        </w:rPr>
        <w:t xml:space="preserve">it </w:t>
      </w:r>
      <w:r w:rsidRPr="00C30AF2">
        <w:rPr>
          <w:rFonts w:ascii="Garamond" w:hAnsi="Garamond" w:cs="Arial"/>
          <w:sz w:val="24"/>
          <w:lang w:val="en-GB"/>
        </w:rPr>
        <w:t xml:space="preserve">is imperative </w:t>
      </w:r>
      <w:r w:rsidR="00CE3CA8" w:rsidRPr="00C30AF2">
        <w:rPr>
          <w:rFonts w:ascii="Garamond" w:hAnsi="Garamond" w:cs="Arial"/>
          <w:sz w:val="24"/>
          <w:lang w:val="en-GB"/>
        </w:rPr>
        <w:t xml:space="preserve">to </w:t>
      </w:r>
      <w:r w:rsidR="00CE3CA8" w:rsidRPr="00C30AF2">
        <w:rPr>
          <w:rFonts w:ascii="Garamond" w:hAnsi="Garamond" w:cs="Arial"/>
          <w:sz w:val="24"/>
          <w:lang w:val="en-GB"/>
        </w:rPr>
        <w:lastRenderedPageBreak/>
        <w:t xml:space="preserve">establish a course study routine that </w:t>
      </w:r>
      <w:r w:rsidRPr="00C30AF2">
        <w:rPr>
          <w:rFonts w:ascii="Garamond" w:hAnsi="Garamond" w:cs="Arial"/>
          <w:sz w:val="24"/>
          <w:lang w:val="en-GB"/>
        </w:rPr>
        <w:t xml:space="preserve">suits </w:t>
      </w:r>
      <w:r w:rsidR="00CE3CA8" w:rsidRPr="00C30AF2">
        <w:rPr>
          <w:rFonts w:ascii="Garamond" w:hAnsi="Garamond" w:cs="Arial"/>
          <w:sz w:val="24"/>
          <w:lang w:val="en-GB"/>
        </w:rPr>
        <w:t xml:space="preserve">best </w:t>
      </w:r>
      <w:r w:rsidRPr="00C30AF2">
        <w:rPr>
          <w:rFonts w:ascii="Garamond" w:hAnsi="Garamond" w:cs="Arial"/>
          <w:sz w:val="24"/>
          <w:lang w:val="en-GB"/>
        </w:rPr>
        <w:t xml:space="preserve">individual </w:t>
      </w:r>
      <w:r w:rsidR="00CE3CA8" w:rsidRPr="00C30AF2">
        <w:rPr>
          <w:rFonts w:ascii="Garamond" w:hAnsi="Garamond" w:cs="Arial"/>
          <w:sz w:val="24"/>
          <w:lang w:val="en-GB"/>
        </w:rPr>
        <w:t xml:space="preserve">work schedule, family commitments, </w:t>
      </w:r>
      <w:r w:rsidRPr="00C30AF2">
        <w:rPr>
          <w:rFonts w:ascii="Garamond" w:hAnsi="Garamond" w:cs="Arial"/>
          <w:sz w:val="24"/>
          <w:lang w:val="en-GB"/>
        </w:rPr>
        <w:t>i</w:t>
      </w:r>
      <w:r w:rsidR="00CE3CA8" w:rsidRPr="00C30AF2">
        <w:rPr>
          <w:rFonts w:ascii="Garamond" w:hAnsi="Garamond" w:cs="Arial"/>
          <w:sz w:val="24"/>
          <w:lang w:val="en-GB"/>
        </w:rPr>
        <w:t xml:space="preserve">nternet connection speed, etc. </w:t>
      </w:r>
    </w:p>
    <w:p w14:paraId="64419D84" w14:textId="77777777" w:rsidR="00C30AF2" w:rsidRPr="00580496" w:rsidRDefault="00C30AF2" w:rsidP="005F20AD">
      <w:pPr>
        <w:ind w:right="360"/>
        <w:rPr>
          <w:rFonts w:cs="Arial"/>
          <w:szCs w:val="22"/>
          <w:lang w:val="en-GB"/>
        </w:rPr>
      </w:pPr>
    </w:p>
    <w:p w14:paraId="43936E14" w14:textId="77777777" w:rsidR="001D4402" w:rsidRPr="00C0308E" w:rsidRDefault="001D4402" w:rsidP="005F20AD">
      <w:pPr>
        <w:pStyle w:val="Heading2"/>
        <w:rPr>
          <w:rFonts w:ascii="Garamond" w:hAnsi="Garamond"/>
          <w:lang w:val="en-GB"/>
        </w:rPr>
      </w:pPr>
      <w:bookmarkStart w:id="26" w:name="_Toc273611623"/>
      <w:bookmarkStart w:id="27" w:name="_Toc42530101"/>
      <w:r w:rsidRPr="00C0308E">
        <w:rPr>
          <w:rFonts w:ascii="Garamond" w:hAnsi="Garamond"/>
          <w:lang w:val="en-GB"/>
        </w:rPr>
        <w:t>Learning Content</w:t>
      </w:r>
      <w:bookmarkEnd w:id="26"/>
      <w:bookmarkEnd w:id="27"/>
    </w:p>
    <w:p w14:paraId="45A671F6" w14:textId="26E6B7FB" w:rsidR="001D4402" w:rsidRPr="00117C3E" w:rsidRDefault="00BF29E4" w:rsidP="00117C3E">
      <w:pPr>
        <w:rPr>
          <w:rFonts w:ascii="Verdana" w:hAnsi="Verdana" w:cs="Arial"/>
          <w:sz w:val="21"/>
          <w:szCs w:val="21"/>
          <w:lang w:val="en-GB"/>
        </w:rPr>
      </w:pPr>
      <w:r>
        <w:rPr>
          <w:rFonts w:ascii="Verdana" w:hAnsi="Verdana" w:cs="Arial"/>
          <w:noProof/>
          <w:sz w:val="21"/>
          <w:szCs w:val="21"/>
          <w:lang w:val="en-GB" w:eastAsia="fr-CH"/>
        </w:rPr>
        <mc:AlternateContent>
          <mc:Choice Requires="wps">
            <w:drawing>
              <wp:anchor distT="4294967295" distB="4294967295" distL="114300" distR="114300" simplePos="0" relativeHeight="251658240" behindDoc="0" locked="0" layoutInCell="1" allowOverlap="1" wp14:anchorId="132143AE" wp14:editId="45330927">
                <wp:simplePos x="0" y="0"/>
                <wp:positionH relativeFrom="column">
                  <wp:posOffset>0</wp:posOffset>
                </wp:positionH>
                <wp:positionV relativeFrom="paragraph">
                  <wp:posOffset>53974</wp:posOffset>
                </wp:positionV>
                <wp:extent cx="3347085"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22DFF" id="AutoShape 11" o:spid="_x0000_s1026" type="#_x0000_t32" style="position:absolute;margin-left:0;margin-top:4.25pt;width:263.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"/>
            </w:pict>
          </mc:Fallback>
        </mc:AlternateContent>
      </w:r>
    </w:p>
    <w:p w14:paraId="1D6EB646" w14:textId="6F0A9F84" w:rsidR="001D4402" w:rsidRPr="00D83293" w:rsidRDefault="001D4402" w:rsidP="00C30AF2">
      <w:pPr>
        <w:jc w:val="both"/>
        <w:rPr>
          <w:rFonts w:ascii="Garamond" w:hAnsi="Garamond" w:cs="Arial"/>
          <w:szCs w:val="22"/>
          <w:lang w:val="en-GB"/>
        </w:rPr>
      </w:pPr>
      <w:r w:rsidRPr="00D83293">
        <w:rPr>
          <w:rFonts w:ascii="Garamond" w:hAnsi="Garamond" w:cs="Arial"/>
          <w:szCs w:val="22"/>
          <w:lang w:val="en-GB"/>
        </w:rPr>
        <w:t xml:space="preserve">The complete set of </w:t>
      </w:r>
      <w:r w:rsidR="009950CB">
        <w:rPr>
          <w:rFonts w:ascii="Garamond" w:hAnsi="Garamond" w:cs="Arial"/>
          <w:szCs w:val="22"/>
          <w:lang w:val="en-GB"/>
        </w:rPr>
        <w:t xml:space="preserve">modules and respective </w:t>
      </w:r>
      <w:r w:rsidRPr="00D83293">
        <w:rPr>
          <w:rFonts w:ascii="Garamond" w:hAnsi="Garamond" w:cs="Arial"/>
          <w:szCs w:val="22"/>
          <w:lang w:val="en-GB"/>
        </w:rPr>
        <w:t xml:space="preserve">course materials </w:t>
      </w:r>
      <w:proofErr w:type="gramStart"/>
      <w:r w:rsidRPr="00D83293">
        <w:rPr>
          <w:rFonts w:ascii="Garamond" w:hAnsi="Garamond" w:cs="Arial"/>
          <w:b/>
          <w:szCs w:val="22"/>
          <w:lang w:val="en-GB"/>
        </w:rPr>
        <w:t>will  be</w:t>
      </w:r>
      <w:proofErr w:type="gramEnd"/>
      <w:r w:rsidRPr="00D83293">
        <w:rPr>
          <w:rFonts w:ascii="Garamond" w:hAnsi="Garamond" w:cs="Arial"/>
          <w:b/>
          <w:szCs w:val="22"/>
          <w:lang w:val="en-GB"/>
        </w:rPr>
        <w:t xml:space="preserve"> </w:t>
      </w:r>
      <w:r w:rsidR="009950CB">
        <w:rPr>
          <w:rFonts w:ascii="Garamond" w:hAnsi="Garamond" w:cs="Arial"/>
          <w:b/>
          <w:szCs w:val="22"/>
          <w:lang w:val="en-GB"/>
        </w:rPr>
        <w:t xml:space="preserve">made </w:t>
      </w:r>
      <w:r w:rsidRPr="00D83293">
        <w:rPr>
          <w:rFonts w:ascii="Garamond" w:hAnsi="Garamond" w:cs="Arial"/>
          <w:b/>
          <w:szCs w:val="22"/>
          <w:lang w:val="en-GB"/>
        </w:rPr>
        <w:t xml:space="preserve">available </w:t>
      </w:r>
      <w:r w:rsidR="00B757A3">
        <w:rPr>
          <w:rFonts w:ascii="Garamond" w:hAnsi="Garamond" w:cs="Arial"/>
          <w:b/>
          <w:szCs w:val="22"/>
          <w:lang w:val="en-GB"/>
        </w:rPr>
        <w:t>instantaneously</w:t>
      </w:r>
      <w:r w:rsidRPr="00D83293">
        <w:rPr>
          <w:rFonts w:ascii="Garamond" w:hAnsi="Garamond" w:cs="Arial"/>
          <w:b/>
          <w:szCs w:val="22"/>
          <w:lang w:val="en-GB"/>
        </w:rPr>
        <w:t xml:space="preserve"> on the </w:t>
      </w:r>
      <w:r w:rsidR="000112BC" w:rsidRPr="00D83293">
        <w:rPr>
          <w:rFonts w:ascii="Garamond" w:hAnsi="Garamond" w:cs="Arial"/>
          <w:b/>
          <w:szCs w:val="22"/>
          <w:lang w:val="en-GB"/>
        </w:rPr>
        <w:t>FutureLearn</w:t>
      </w:r>
      <w:r w:rsidRPr="00D83293">
        <w:rPr>
          <w:rFonts w:ascii="Garamond" w:hAnsi="Garamond" w:cs="Arial"/>
          <w:b/>
          <w:szCs w:val="22"/>
          <w:lang w:val="en-GB"/>
        </w:rPr>
        <w:t xml:space="preserve"> portal. </w:t>
      </w:r>
      <w:r w:rsidR="009950CB">
        <w:rPr>
          <w:rFonts w:ascii="Garamond" w:hAnsi="Garamond" w:cs="Arial"/>
          <w:b/>
          <w:szCs w:val="22"/>
          <w:lang w:val="en-GB"/>
        </w:rPr>
        <w:t>Modules and materials</w:t>
      </w:r>
      <w:r w:rsidRPr="00D83293">
        <w:rPr>
          <w:rFonts w:ascii="Garamond" w:hAnsi="Garamond" w:cs="Arial"/>
          <w:b/>
          <w:szCs w:val="22"/>
          <w:lang w:val="en-GB"/>
        </w:rPr>
        <w:t xml:space="preserve"> </w:t>
      </w:r>
      <w:proofErr w:type="gramStart"/>
      <w:r w:rsidRPr="00D83293">
        <w:rPr>
          <w:rFonts w:ascii="Garamond" w:hAnsi="Garamond" w:cs="Arial"/>
          <w:b/>
          <w:szCs w:val="22"/>
          <w:lang w:val="en-GB"/>
        </w:rPr>
        <w:t xml:space="preserve">will </w:t>
      </w:r>
      <w:r w:rsidR="006D60FC">
        <w:rPr>
          <w:rFonts w:ascii="Garamond" w:hAnsi="Garamond" w:cs="Arial"/>
          <w:b/>
          <w:szCs w:val="22"/>
          <w:lang w:val="en-GB"/>
        </w:rPr>
        <w:t xml:space="preserve"> </w:t>
      </w:r>
      <w:r w:rsidRPr="00D83293">
        <w:rPr>
          <w:rFonts w:ascii="Garamond" w:hAnsi="Garamond" w:cs="Arial"/>
          <w:b/>
          <w:szCs w:val="22"/>
          <w:lang w:val="en-GB"/>
        </w:rPr>
        <w:t>be</w:t>
      </w:r>
      <w:proofErr w:type="gramEnd"/>
      <w:r w:rsidRPr="00D83293">
        <w:rPr>
          <w:rFonts w:ascii="Garamond" w:hAnsi="Garamond" w:cs="Arial"/>
          <w:b/>
          <w:szCs w:val="22"/>
          <w:lang w:val="en-GB"/>
        </w:rPr>
        <w:t xml:space="preserve"> </w:t>
      </w:r>
      <w:r w:rsidR="009950CB">
        <w:rPr>
          <w:rFonts w:ascii="Garamond" w:hAnsi="Garamond" w:cs="Arial"/>
          <w:b/>
          <w:szCs w:val="22"/>
          <w:lang w:val="en-GB"/>
        </w:rPr>
        <w:t>released</w:t>
      </w:r>
      <w:r w:rsidRPr="00D83293">
        <w:rPr>
          <w:rFonts w:ascii="Garamond" w:hAnsi="Garamond" w:cs="Arial"/>
          <w:b/>
          <w:szCs w:val="22"/>
          <w:lang w:val="en-GB"/>
        </w:rPr>
        <w:t xml:space="preserve"> on a weekly basis</w:t>
      </w:r>
      <w:r w:rsidR="00FA5DD4" w:rsidRPr="00D83293">
        <w:rPr>
          <w:rFonts w:ascii="Garamond" w:hAnsi="Garamond" w:cs="Arial"/>
          <w:b/>
          <w:szCs w:val="22"/>
          <w:lang w:val="en-GB"/>
        </w:rPr>
        <w:t xml:space="preserve"> and will become available to participants </w:t>
      </w:r>
      <w:r w:rsidR="006D60FC">
        <w:rPr>
          <w:rFonts w:ascii="Garamond" w:hAnsi="Garamond" w:cs="Arial"/>
          <w:b/>
          <w:szCs w:val="22"/>
          <w:lang w:val="en-GB"/>
        </w:rPr>
        <w:t xml:space="preserve">regardless of </w:t>
      </w:r>
      <w:r w:rsidR="00FA5DD4" w:rsidRPr="00D83293">
        <w:rPr>
          <w:rFonts w:ascii="Garamond" w:hAnsi="Garamond" w:cs="Arial"/>
          <w:b/>
          <w:szCs w:val="22"/>
          <w:lang w:val="en-GB"/>
        </w:rPr>
        <w:t>successful completion of previous module and passing the assessment</w:t>
      </w:r>
      <w:r w:rsidRPr="00D83293">
        <w:rPr>
          <w:rFonts w:ascii="Garamond" w:hAnsi="Garamond" w:cs="Arial"/>
          <w:b/>
          <w:szCs w:val="22"/>
          <w:lang w:val="en-GB"/>
        </w:rPr>
        <w:t xml:space="preserve">. </w:t>
      </w:r>
      <w:r w:rsidRPr="00D83293">
        <w:rPr>
          <w:rFonts w:ascii="Garamond" w:hAnsi="Garamond" w:cs="Arial"/>
          <w:szCs w:val="22"/>
          <w:lang w:val="en-GB"/>
        </w:rPr>
        <w:t>Learning materials are organi</w:t>
      </w:r>
      <w:r w:rsidR="00377D76" w:rsidRPr="00D83293">
        <w:rPr>
          <w:rFonts w:ascii="Garamond" w:hAnsi="Garamond" w:cs="Arial"/>
          <w:szCs w:val="22"/>
          <w:lang w:val="en-GB"/>
        </w:rPr>
        <w:t>s</w:t>
      </w:r>
      <w:r w:rsidRPr="00D83293">
        <w:rPr>
          <w:rFonts w:ascii="Garamond" w:hAnsi="Garamond" w:cs="Arial"/>
          <w:szCs w:val="22"/>
          <w:lang w:val="en-GB"/>
        </w:rPr>
        <w:t xml:space="preserve">ed as follows: </w:t>
      </w:r>
    </w:p>
    <w:p w14:paraId="40DD32EC" w14:textId="77777777" w:rsidR="001D4402" w:rsidRPr="00580496" w:rsidRDefault="001D4402" w:rsidP="005F20AD">
      <w:pPr>
        <w:rPr>
          <w:rFonts w:ascii="Verdana" w:hAnsi="Verdana" w:cs="Arial"/>
          <w:szCs w:val="22"/>
          <w:lang w:val="en-GB"/>
        </w:rPr>
      </w:pPr>
    </w:p>
    <w:p w14:paraId="11B66587" w14:textId="7FF771D8" w:rsidR="00A631FB" w:rsidRPr="003D0344" w:rsidRDefault="001D4402" w:rsidP="003D0344">
      <w:pPr>
        <w:jc w:val="both"/>
        <w:rPr>
          <w:rFonts w:ascii="Garamond" w:hAnsi="Garamond" w:cs="Arial"/>
          <w:szCs w:val="22"/>
          <w:lang w:val="en-GB"/>
        </w:rPr>
      </w:pPr>
      <w:r w:rsidRPr="009950CB">
        <w:rPr>
          <w:rFonts w:ascii="Garamond" w:hAnsi="Garamond" w:cs="Arial"/>
          <w:szCs w:val="22"/>
          <w:lang w:val="en-GB"/>
        </w:rPr>
        <w:t>The course</w:t>
      </w:r>
      <w:r w:rsidR="006D60FC">
        <w:rPr>
          <w:rFonts w:ascii="Garamond" w:hAnsi="Garamond" w:cs="Arial"/>
          <w:szCs w:val="22"/>
          <w:lang w:val="en-GB"/>
        </w:rPr>
        <w:t xml:space="preserve"> </w:t>
      </w:r>
      <w:proofErr w:type="spellStart"/>
      <w:r w:rsidR="006D60FC">
        <w:rPr>
          <w:rFonts w:ascii="Garamond" w:hAnsi="Garamond" w:cs="Arial"/>
          <w:szCs w:val="22"/>
          <w:lang w:val="en-GB"/>
        </w:rPr>
        <w:t>matdrial</w:t>
      </w:r>
      <w:proofErr w:type="spellEnd"/>
      <w:r w:rsidRPr="009950CB">
        <w:rPr>
          <w:rFonts w:ascii="Garamond" w:hAnsi="Garamond" w:cs="Arial"/>
          <w:szCs w:val="22"/>
          <w:lang w:val="en-GB"/>
        </w:rPr>
        <w:t xml:space="preserve"> </w:t>
      </w:r>
      <w:r w:rsidR="00205718">
        <w:rPr>
          <w:rFonts w:ascii="Garamond" w:hAnsi="Garamond" w:cs="Arial"/>
          <w:szCs w:val="22"/>
          <w:lang w:val="en-GB"/>
        </w:rPr>
        <w:t>constitutes</w:t>
      </w:r>
      <w:r w:rsidRPr="009950CB">
        <w:rPr>
          <w:rFonts w:ascii="Garamond" w:hAnsi="Garamond" w:cs="Arial"/>
          <w:szCs w:val="22"/>
          <w:lang w:val="en-GB"/>
        </w:rPr>
        <w:t xml:space="preserve"> the core mandatory learning activity. The various module lessons contain </w:t>
      </w:r>
      <w:r w:rsidR="00205718">
        <w:rPr>
          <w:rFonts w:ascii="Garamond" w:hAnsi="Garamond" w:cs="Arial"/>
          <w:szCs w:val="22"/>
          <w:lang w:val="en-GB"/>
        </w:rPr>
        <w:t xml:space="preserve">main course text as well as </w:t>
      </w:r>
      <w:r w:rsidRPr="009950CB">
        <w:rPr>
          <w:rFonts w:ascii="Garamond" w:hAnsi="Garamond" w:cs="Arial"/>
          <w:szCs w:val="22"/>
          <w:lang w:val="en-GB"/>
        </w:rPr>
        <w:t xml:space="preserve">links to external </w:t>
      </w:r>
      <w:r w:rsidR="00205718" w:rsidRPr="009950CB">
        <w:rPr>
          <w:rFonts w:ascii="Garamond" w:hAnsi="Garamond" w:cs="Arial"/>
          <w:szCs w:val="22"/>
          <w:lang w:val="en-GB"/>
        </w:rPr>
        <w:t>websites</w:t>
      </w:r>
      <w:r w:rsidR="00205718">
        <w:rPr>
          <w:rFonts w:ascii="Garamond" w:hAnsi="Garamond" w:cs="Arial"/>
          <w:szCs w:val="22"/>
          <w:lang w:val="en-GB"/>
        </w:rPr>
        <w:t xml:space="preserve"> (e.g. with relevant articles, publications etc.)</w:t>
      </w:r>
      <w:r w:rsidR="00205718" w:rsidRPr="009950CB">
        <w:rPr>
          <w:rFonts w:ascii="Garamond" w:hAnsi="Garamond" w:cs="Arial"/>
          <w:szCs w:val="22"/>
          <w:lang w:val="en-GB"/>
        </w:rPr>
        <w:t xml:space="preserve"> </w:t>
      </w:r>
      <w:r w:rsidRPr="009950CB">
        <w:rPr>
          <w:rFonts w:ascii="Garamond" w:hAnsi="Garamond" w:cs="Arial"/>
          <w:szCs w:val="22"/>
          <w:lang w:val="en-GB"/>
        </w:rPr>
        <w:t>document</w:t>
      </w:r>
      <w:r w:rsidR="00205718">
        <w:rPr>
          <w:rFonts w:ascii="Garamond" w:hAnsi="Garamond" w:cs="Arial"/>
          <w:szCs w:val="22"/>
          <w:lang w:val="en-GB"/>
        </w:rPr>
        <w:t>ation</w:t>
      </w:r>
      <w:r w:rsidRPr="009950CB">
        <w:rPr>
          <w:rFonts w:ascii="Garamond" w:hAnsi="Garamond" w:cs="Arial"/>
          <w:szCs w:val="22"/>
          <w:lang w:val="en-GB"/>
        </w:rPr>
        <w:t>, videos</w:t>
      </w:r>
      <w:r w:rsidR="00205718">
        <w:rPr>
          <w:rFonts w:ascii="Garamond" w:hAnsi="Garamond" w:cs="Arial"/>
          <w:szCs w:val="22"/>
          <w:lang w:val="en-GB"/>
        </w:rPr>
        <w:t xml:space="preserve"> and podcasts</w:t>
      </w:r>
      <w:r w:rsidRPr="009950CB">
        <w:rPr>
          <w:rFonts w:ascii="Garamond" w:hAnsi="Garamond" w:cs="Arial"/>
          <w:szCs w:val="22"/>
          <w:lang w:val="en-GB"/>
        </w:rPr>
        <w:t xml:space="preserve">, </w:t>
      </w:r>
      <w:proofErr w:type="gramStart"/>
      <w:r w:rsidRPr="009950CB">
        <w:rPr>
          <w:rFonts w:ascii="Garamond" w:hAnsi="Garamond" w:cs="Arial"/>
          <w:szCs w:val="22"/>
          <w:lang w:val="en-GB"/>
        </w:rPr>
        <w:t>questions</w:t>
      </w:r>
      <w:proofErr w:type="gramEnd"/>
      <w:r w:rsidRPr="009950CB">
        <w:rPr>
          <w:rFonts w:ascii="Garamond" w:hAnsi="Garamond" w:cs="Arial"/>
          <w:szCs w:val="22"/>
          <w:lang w:val="en-GB"/>
        </w:rPr>
        <w:t xml:space="preserve"> and </w:t>
      </w:r>
      <w:r w:rsidR="00205718">
        <w:rPr>
          <w:rFonts w:ascii="Garamond" w:hAnsi="Garamond" w:cs="Arial"/>
          <w:szCs w:val="22"/>
          <w:lang w:val="en-GB"/>
        </w:rPr>
        <w:t>case studies</w:t>
      </w:r>
      <w:r w:rsidRPr="009950CB">
        <w:rPr>
          <w:rFonts w:ascii="Garamond" w:hAnsi="Garamond" w:cs="Arial"/>
          <w:szCs w:val="22"/>
          <w:lang w:val="en-GB"/>
        </w:rPr>
        <w:t xml:space="preserve">.  </w:t>
      </w:r>
      <w:r w:rsidR="00BF29E4">
        <w:rPr>
          <w:rFonts w:ascii="Garamond" w:hAnsi="Garamond" w:cs="Arial"/>
          <w:szCs w:val="22"/>
          <w:lang w:val="en-GB"/>
        </w:rPr>
        <w:t>All modules hav</w:t>
      </w:r>
      <w:r w:rsidR="006D60FC">
        <w:rPr>
          <w:rFonts w:ascii="Garamond" w:hAnsi="Garamond" w:cs="Arial"/>
          <w:szCs w:val="22"/>
          <w:lang w:val="en-GB"/>
        </w:rPr>
        <w:t xml:space="preserve">e few </w:t>
      </w:r>
      <w:r w:rsidR="00BF29E4">
        <w:rPr>
          <w:rFonts w:ascii="Garamond" w:hAnsi="Garamond" w:cs="Arial"/>
          <w:szCs w:val="22"/>
          <w:lang w:val="en-GB"/>
        </w:rPr>
        <w:t xml:space="preserve">lectures with the module leader and a guest lecturer. </w:t>
      </w:r>
      <w:r w:rsidRPr="009950CB">
        <w:rPr>
          <w:rFonts w:ascii="Garamond" w:hAnsi="Garamond" w:cs="Arial"/>
          <w:szCs w:val="22"/>
          <w:lang w:val="en-GB"/>
        </w:rPr>
        <w:t xml:space="preserve">The </w:t>
      </w:r>
      <w:r w:rsidR="00205718">
        <w:rPr>
          <w:rFonts w:ascii="Garamond" w:hAnsi="Garamond" w:cs="Arial"/>
          <w:szCs w:val="22"/>
          <w:lang w:val="en-GB"/>
        </w:rPr>
        <w:t xml:space="preserve">course and individual module contents have been designed to be accessible and approachable by </w:t>
      </w:r>
      <w:r w:rsidRPr="009950CB">
        <w:rPr>
          <w:rFonts w:ascii="Garamond" w:hAnsi="Garamond" w:cs="Arial"/>
          <w:szCs w:val="22"/>
          <w:lang w:val="en-GB"/>
        </w:rPr>
        <w:t xml:space="preserve">wide demographic of participants, </w:t>
      </w:r>
      <w:r w:rsidR="00205718">
        <w:rPr>
          <w:rFonts w:ascii="Garamond" w:hAnsi="Garamond" w:cs="Arial"/>
          <w:szCs w:val="22"/>
          <w:lang w:val="en-GB"/>
        </w:rPr>
        <w:t xml:space="preserve">regardless of their level of </w:t>
      </w:r>
      <w:r w:rsidRPr="009950CB">
        <w:rPr>
          <w:rFonts w:ascii="Garamond" w:hAnsi="Garamond" w:cs="Arial"/>
          <w:szCs w:val="22"/>
          <w:lang w:val="en-GB"/>
        </w:rPr>
        <w:t>knowledge on the topic</w:t>
      </w:r>
      <w:r w:rsidR="00205718">
        <w:rPr>
          <w:rFonts w:ascii="Garamond" w:hAnsi="Garamond" w:cs="Arial"/>
          <w:szCs w:val="22"/>
          <w:lang w:val="en-GB"/>
        </w:rPr>
        <w:t xml:space="preserve"> providing opportunity to both acquire the basics and further elaborate on existing expertise.</w:t>
      </w:r>
      <w:r w:rsidRPr="009950CB">
        <w:rPr>
          <w:rFonts w:ascii="Garamond" w:hAnsi="Garamond" w:cs="Arial"/>
          <w:szCs w:val="22"/>
          <w:lang w:val="en-GB"/>
        </w:rPr>
        <w:t xml:space="preserve"> </w:t>
      </w:r>
      <w:bookmarkStart w:id="28" w:name="_Toc273611633"/>
      <w:bookmarkStart w:id="29" w:name="_Toc42530105"/>
      <w:bookmarkStart w:id="30" w:name="_Hlk81339262"/>
    </w:p>
    <w:p w14:paraId="20D54F7F" w14:textId="77777777" w:rsidR="00A631FB" w:rsidRPr="00A631FB" w:rsidRDefault="00A631FB" w:rsidP="00A631FB">
      <w:pPr>
        <w:rPr>
          <w:lang w:val="en-GB"/>
        </w:rPr>
      </w:pPr>
    </w:p>
    <w:p w14:paraId="23940DAE" w14:textId="165D71F9" w:rsidR="001D4402" w:rsidRPr="00E40443" w:rsidRDefault="001D4402" w:rsidP="005F20AD">
      <w:pPr>
        <w:pStyle w:val="Heading2"/>
        <w:rPr>
          <w:rFonts w:ascii="Garamond" w:hAnsi="Garamond"/>
          <w:lang w:val="en-GB"/>
        </w:rPr>
      </w:pPr>
      <w:r w:rsidRPr="00E40443">
        <w:rPr>
          <w:rFonts w:ascii="Garamond" w:hAnsi="Garamond"/>
          <w:lang w:val="en-GB"/>
        </w:rPr>
        <w:t>Technical Support</w:t>
      </w:r>
      <w:bookmarkEnd w:id="28"/>
      <w:bookmarkEnd w:id="29"/>
    </w:p>
    <w:p w14:paraId="01DD9D4A" w14:textId="0EE2F336" w:rsidR="001D4402" w:rsidRPr="00580496" w:rsidRDefault="00BF29E4" w:rsidP="005F20AD">
      <w:pPr>
        <w:rPr>
          <w:rFonts w:ascii="Verdana" w:hAnsi="Verdana" w:cs="Arial"/>
          <w:b/>
          <w:color w:val="03539A"/>
          <w:sz w:val="21"/>
          <w:szCs w:val="21"/>
          <w:lang w:val="en-GB"/>
        </w:rPr>
      </w:pPr>
      <w:r>
        <w:rPr>
          <w:rFonts w:ascii="Verdana" w:hAnsi="Verdana" w:cs="Arial"/>
          <w:b/>
          <w:noProof/>
          <w:color w:val="03539A"/>
          <w:sz w:val="21"/>
          <w:szCs w:val="21"/>
          <w:lang w:val="en-GB" w:eastAsia="fr-CH"/>
        </w:rPr>
        <mc:AlternateContent>
          <mc:Choice Requires="wps">
            <w:drawing>
              <wp:anchor distT="4294967295" distB="4294967295" distL="114300" distR="114300" simplePos="0" relativeHeight="251659264" behindDoc="0" locked="0" layoutInCell="1" allowOverlap="1" wp14:anchorId="09405172" wp14:editId="115D5B11">
                <wp:simplePos x="0" y="0"/>
                <wp:positionH relativeFrom="column">
                  <wp:posOffset>9525</wp:posOffset>
                </wp:positionH>
                <wp:positionV relativeFrom="paragraph">
                  <wp:posOffset>40639</wp:posOffset>
                </wp:positionV>
                <wp:extent cx="3347085"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6D849" id="AutoShape 12" o:spid="_x0000_s1026" type="#_x0000_t32" style="position:absolute;margin-left:.75pt;margin-top:3.2pt;width:26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"/>
            </w:pict>
          </mc:Fallback>
        </mc:AlternateContent>
      </w:r>
    </w:p>
    <w:bookmarkEnd w:id="30"/>
    <w:p w14:paraId="2DE7C187" w14:textId="678279D3" w:rsidR="00CE3CA8" w:rsidRPr="00205718" w:rsidRDefault="00CE3CA8" w:rsidP="004D0DA9">
      <w:pPr>
        <w:pStyle w:val="CommentText"/>
        <w:spacing w:line="288" w:lineRule="auto"/>
        <w:rPr>
          <w:rFonts w:ascii="Garamond" w:hAnsi="Garamond" w:cs="Arial"/>
          <w:szCs w:val="22"/>
          <w:lang w:val="en-GB"/>
        </w:rPr>
      </w:pPr>
      <w:r w:rsidRPr="00205718">
        <w:rPr>
          <w:rFonts w:ascii="Garamond" w:hAnsi="Garamond" w:cs="Arial"/>
          <w:szCs w:val="22"/>
          <w:lang w:val="en-GB"/>
        </w:rPr>
        <w:t xml:space="preserve">For any technical issue or coordination matter, you may contact the </w:t>
      </w:r>
      <w:r w:rsidR="00205718">
        <w:rPr>
          <w:rFonts w:ascii="Garamond" w:hAnsi="Garamond" w:cs="Arial"/>
          <w:szCs w:val="22"/>
          <w:lang w:val="en-GB"/>
        </w:rPr>
        <w:t>Global Diplomatic Forum Team</w:t>
      </w:r>
      <w:r w:rsidRPr="00205718">
        <w:rPr>
          <w:rFonts w:ascii="Garamond" w:hAnsi="Garamond" w:cs="Arial"/>
          <w:szCs w:val="22"/>
          <w:lang w:val="en-GB"/>
        </w:rPr>
        <w:t xml:space="preserve"> by sending a message through the </w:t>
      </w:r>
      <w:r w:rsidR="00205718">
        <w:rPr>
          <w:rFonts w:ascii="Garamond" w:hAnsi="Garamond" w:cs="Arial"/>
          <w:szCs w:val="22"/>
          <w:lang w:val="en-GB"/>
        </w:rPr>
        <w:t>FutureLearn platform</w:t>
      </w:r>
      <w:r w:rsidRPr="00205718">
        <w:rPr>
          <w:rFonts w:ascii="Garamond" w:hAnsi="Garamond" w:cs="Arial"/>
          <w:szCs w:val="22"/>
          <w:lang w:val="en-GB"/>
        </w:rPr>
        <w:t xml:space="preserve">. </w:t>
      </w:r>
    </w:p>
    <w:p w14:paraId="2EF820E1" w14:textId="77777777" w:rsidR="00093444" w:rsidRPr="00205718" w:rsidRDefault="00093444" w:rsidP="004D0DA9">
      <w:pPr>
        <w:pStyle w:val="CommentText"/>
        <w:spacing w:line="288" w:lineRule="auto"/>
        <w:rPr>
          <w:rFonts w:ascii="Garamond" w:hAnsi="Garamond" w:cs="Arial"/>
          <w:szCs w:val="22"/>
          <w:lang w:val="en-GB"/>
        </w:rPr>
      </w:pPr>
    </w:p>
    <w:p w14:paraId="00121123" w14:textId="62C1E4EA" w:rsidR="00CE3CA8" w:rsidRPr="00205718" w:rsidRDefault="00CE3CA8" w:rsidP="004D0DA9">
      <w:pPr>
        <w:pStyle w:val="CommentText"/>
        <w:spacing w:line="288" w:lineRule="auto"/>
        <w:rPr>
          <w:rFonts w:ascii="Garamond" w:hAnsi="Garamond" w:cs="Arial"/>
          <w:szCs w:val="22"/>
          <w:lang w:val="en-GB"/>
        </w:rPr>
      </w:pPr>
      <w:r w:rsidRPr="00205718">
        <w:rPr>
          <w:rFonts w:ascii="Garamond" w:hAnsi="Garamond" w:cs="Arial"/>
          <w:szCs w:val="22"/>
          <w:lang w:val="en-GB"/>
        </w:rPr>
        <w:t>You may also contact us by email</w:t>
      </w:r>
      <w:r w:rsidR="004D0DA9" w:rsidRPr="00205718">
        <w:rPr>
          <w:rFonts w:ascii="Garamond" w:hAnsi="Garamond" w:cs="Arial"/>
          <w:szCs w:val="22"/>
          <w:lang w:val="en-GB"/>
        </w:rPr>
        <w:t xml:space="preserve">. </w:t>
      </w:r>
      <w:r w:rsidRPr="00205718">
        <w:rPr>
          <w:rFonts w:ascii="Garamond" w:hAnsi="Garamond" w:cs="Arial"/>
          <w:szCs w:val="22"/>
          <w:lang w:val="en-GB"/>
        </w:rPr>
        <w:t>E</w:t>
      </w:r>
      <w:r w:rsidR="004D0DA9" w:rsidRPr="00205718">
        <w:rPr>
          <w:rFonts w:ascii="Garamond" w:hAnsi="Garamond" w:cs="Arial"/>
          <w:szCs w:val="22"/>
          <w:lang w:val="en-GB"/>
        </w:rPr>
        <w:t>mail support is available 24/7</w:t>
      </w:r>
      <w:r w:rsidR="00205718">
        <w:rPr>
          <w:rFonts w:ascii="Garamond" w:hAnsi="Garamond" w:cs="Arial"/>
          <w:szCs w:val="22"/>
          <w:lang w:val="en-GB"/>
        </w:rPr>
        <w:t>. Given the global scope of the course e</w:t>
      </w:r>
      <w:r w:rsidRPr="00205718">
        <w:rPr>
          <w:rFonts w:ascii="Garamond" w:hAnsi="Garamond" w:cs="Arial"/>
          <w:szCs w:val="22"/>
          <w:lang w:val="en-GB"/>
        </w:rPr>
        <w:t>mails will be answered within 24 hours.</w:t>
      </w:r>
    </w:p>
    <w:p w14:paraId="5028246F" w14:textId="77777777" w:rsidR="00CE3CA8" w:rsidRPr="00205718" w:rsidRDefault="00CE3CA8" w:rsidP="00CE3CA8">
      <w:pPr>
        <w:pStyle w:val="CommentText"/>
        <w:jc w:val="both"/>
        <w:rPr>
          <w:rFonts w:ascii="Garamond" w:eastAsia="MS Mincho" w:hAnsi="Garamond" w:cs="Arial"/>
          <w:b/>
          <w:szCs w:val="22"/>
          <w:lang w:val="en-GB" w:eastAsia="ja-JP"/>
        </w:rPr>
      </w:pPr>
    </w:p>
    <w:p w14:paraId="2F0AA36C" w14:textId="1EEC3000" w:rsidR="00CE3CA8" w:rsidRPr="00205718" w:rsidRDefault="00205718" w:rsidP="000F522C">
      <w:pPr>
        <w:pStyle w:val="CommentText"/>
        <w:spacing w:line="288" w:lineRule="auto"/>
        <w:jc w:val="both"/>
        <w:rPr>
          <w:rFonts w:ascii="Garamond" w:eastAsia="MS Mincho" w:hAnsi="Garamond" w:cs="Arial"/>
          <w:b/>
          <w:szCs w:val="22"/>
          <w:lang w:val="en-GB" w:eastAsia="ja-JP"/>
        </w:rPr>
      </w:pPr>
      <w:r>
        <w:rPr>
          <w:rFonts w:ascii="Garamond" w:hAnsi="Garamond" w:cs="Arial"/>
          <w:b/>
          <w:szCs w:val="22"/>
          <w:lang w:val="en-GB"/>
        </w:rPr>
        <w:t>Global Diplomatic Forum</w:t>
      </w:r>
      <w:r w:rsidR="00CE3CA8" w:rsidRPr="00205718">
        <w:rPr>
          <w:rFonts w:ascii="Garamond" w:hAnsi="Garamond" w:cs="Arial"/>
          <w:b/>
          <w:szCs w:val="22"/>
          <w:lang w:val="en-GB"/>
        </w:rPr>
        <w:t xml:space="preserve"> Team</w:t>
      </w:r>
      <w:r w:rsidR="00CE3CA8" w:rsidRPr="00205718">
        <w:rPr>
          <w:rFonts w:ascii="Garamond" w:eastAsia="MS Mincho" w:hAnsi="Garamond" w:cs="Arial"/>
          <w:b/>
          <w:szCs w:val="22"/>
          <w:lang w:val="en-GB" w:eastAsia="ja-JP"/>
        </w:rPr>
        <w:t xml:space="preserve"> </w:t>
      </w:r>
    </w:p>
    <w:p w14:paraId="45F48ADE" w14:textId="68FAC180" w:rsidR="00E40443" w:rsidRDefault="003D0344" w:rsidP="000F522C">
      <w:pPr>
        <w:pStyle w:val="CommentText"/>
        <w:spacing w:line="288" w:lineRule="auto"/>
        <w:jc w:val="both"/>
        <w:rPr>
          <w:rFonts w:ascii="Garamond" w:eastAsia="MS Mincho" w:hAnsi="Garamond" w:cs="Arial"/>
          <w:szCs w:val="22"/>
          <w:lang w:val="en-GB" w:eastAsia="ja-JP"/>
        </w:rPr>
      </w:pPr>
      <w:r>
        <w:rPr>
          <w:rFonts w:ascii="Garamond" w:eastAsia="MS Mincho" w:hAnsi="Garamond" w:cs="Arial"/>
          <w:szCs w:val="22"/>
          <w:lang w:val="en-GB" w:eastAsia="ja-JP"/>
        </w:rPr>
        <w:t xml:space="preserve">Jon Rendall </w:t>
      </w:r>
      <w:r w:rsidR="00AC5C6A">
        <w:rPr>
          <w:rFonts w:ascii="Garamond" w:eastAsia="MS Mincho" w:hAnsi="Garamond" w:cs="Arial"/>
          <w:szCs w:val="22"/>
          <w:lang w:val="en-GB" w:eastAsia="ja-JP"/>
        </w:rPr>
        <w:t xml:space="preserve">and </w:t>
      </w:r>
      <w:r w:rsidR="00E40443">
        <w:rPr>
          <w:rFonts w:ascii="Garamond" w:eastAsia="MS Mincho" w:hAnsi="Garamond" w:cs="Arial"/>
          <w:szCs w:val="22"/>
          <w:lang w:val="en-GB" w:eastAsia="ja-JP"/>
        </w:rPr>
        <w:t>Mr Marcin Dadura</w:t>
      </w:r>
    </w:p>
    <w:p w14:paraId="247E2DA5" w14:textId="1375196A" w:rsidR="00E40443" w:rsidRPr="0038775E" w:rsidRDefault="003D0344" w:rsidP="000F522C">
      <w:pPr>
        <w:pStyle w:val="CommentText"/>
        <w:spacing w:line="288" w:lineRule="auto"/>
        <w:jc w:val="both"/>
        <w:rPr>
          <w:rFonts w:ascii="Garamond" w:eastAsia="MS Mincho" w:hAnsi="Garamond" w:cs="Arial"/>
          <w:szCs w:val="22"/>
          <w:lang w:val="en-GB" w:eastAsia="ja-JP"/>
        </w:rPr>
      </w:pPr>
      <w:r w:rsidRPr="0038775E">
        <w:rPr>
          <w:rFonts w:ascii="Garamond" w:eastAsia="MS Mincho" w:hAnsi="Garamond" w:cs="Arial"/>
          <w:szCs w:val="22"/>
          <w:lang w:val="en-GB" w:eastAsia="ja-JP"/>
        </w:rPr>
        <w:t>Programme Manager</w:t>
      </w:r>
    </w:p>
    <w:p w14:paraId="462C3954" w14:textId="2DC20ADF" w:rsidR="00CE3CA8" w:rsidRPr="0038775E" w:rsidRDefault="00CE3CA8" w:rsidP="000F522C">
      <w:pPr>
        <w:pStyle w:val="CommentText"/>
        <w:spacing w:line="288" w:lineRule="auto"/>
        <w:jc w:val="both"/>
        <w:rPr>
          <w:rFonts w:ascii="Garamond" w:hAnsi="Garamond" w:cs="Arial"/>
          <w:szCs w:val="22"/>
          <w:lang w:val="en-GB"/>
        </w:rPr>
      </w:pPr>
      <w:r w:rsidRPr="0038775E">
        <w:rPr>
          <w:rFonts w:ascii="Garamond" w:eastAsia="MS Mincho" w:hAnsi="Garamond" w:cs="Arial"/>
          <w:szCs w:val="22"/>
          <w:lang w:val="en-GB" w:eastAsia="ja-JP"/>
        </w:rPr>
        <w:t xml:space="preserve">E-mail: </w:t>
      </w:r>
      <w:hyperlink r:id="rId20" w:history="1">
        <w:r w:rsidR="003D0344" w:rsidRPr="0038775E">
          <w:rPr>
            <w:rStyle w:val="Hyperlink"/>
            <w:rFonts w:ascii="Garamond" w:eastAsia="MS Mincho" w:hAnsi="Garamond" w:cs="Arial"/>
            <w:szCs w:val="22"/>
            <w:lang w:val="en-GB"/>
          </w:rPr>
          <w:t>events@gdforum.org</w:t>
        </w:r>
      </w:hyperlink>
    </w:p>
    <w:p w14:paraId="692944CB" w14:textId="065BBBEF" w:rsidR="00A9342E" w:rsidRPr="00913BBA" w:rsidRDefault="00E40443" w:rsidP="00913BBA">
      <w:pPr>
        <w:pStyle w:val="CommentText"/>
        <w:spacing w:line="288" w:lineRule="auto"/>
        <w:jc w:val="both"/>
        <w:rPr>
          <w:rFonts w:ascii="Garamond" w:hAnsi="Garamond"/>
          <w:lang w:val="en-GB"/>
        </w:rPr>
      </w:pPr>
      <w:r>
        <w:rPr>
          <w:rFonts w:ascii="Garamond" w:eastAsia="MS Mincho" w:hAnsi="Garamond" w:cs="Arial"/>
          <w:szCs w:val="22"/>
          <w:lang w:val="en-GB" w:eastAsia="ja-JP"/>
        </w:rPr>
        <w:t>S</w:t>
      </w:r>
      <w:r w:rsidR="00CE3CA8" w:rsidRPr="00205718">
        <w:rPr>
          <w:rFonts w:ascii="Garamond" w:eastAsia="MS Mincho" w:hAnsi="Garamond" w:cs="Arial"/>
          <w:szCs w:val="22"/>
          <w:lang w:val="en-GB" w:eastAsia="ja-JP"/>
        </w:rPr>
        <w:t>upport hours:</w:t>
      </w:r>
      <w:r>
        <w:rPr>
          <w:rFonts w:ascii="Garamond" w:eastAsia="MS Mincho" w:hAnsi="Garamond" w:cs="Arial"/>
          <w:szCs w:val="22"/>
          <w:lang w:val="en-GB" w:eastAsia="ja-JP"/>
        </w:rPr>
        <w:t xml:space="preserve"> 8</w:t>
      </w:r>
      <w:r w:rsidR="00CE3CA8" w:rsidRPr="00205718">
        <w:rPr>
          <w:rFonts w:ascii="Garamond" w:eastAsia="MS Mincho" w:hAnsi="Garamond" w:cs="Arial"/>
          <w:szCs w:val="22"/>
          <w:lang w:val="en-GB" w:eastAsia="ja-JP"/>
        </w:rPr>
        <w:t xml:space="preserve">am to </w:t>
      </w:r>
      <w:r>
        <w:rPr>
          <w:rFonts w:ascii="Garamond" w:eastAsia="MS Mincho" w:hAnsi="Garamond" w:cs="Arial"/>
          <w:szCs w:val="22"/>
          <w:lang w:val="en-GB" w:eastAsia="ja-JP"/>
        </w:rPr>
        <w:t>5</w:t>
      </w:r>
      <w:r w:rsidR="00CE3CA8" w:rsidRPr="00205718">
        <w:rPr>
          <w:rFonts w:ascii="Garamond" w:eastAsia="MS Mincho" w:hAnsi="Garamond" w:cs="Arial"/>
          <w:szCs w:val="22"/>
          <w:lang w:val="en-GB" w:eastAsia="ja-JP"/>
        </w:rPr>
        <w:t xml:space="preserve">pm </w:t>
      </w:r>
      <w:r w:rsidR="00BF29E4">
        <w:rPr>
          <w:rFonts w:ascii="Garamond" w:eastAsia="MS Mincho" w:hAnsi="Garamond" w:cs="Arial"/>
          <w:szCs w:val="22"/>
          <w:lang w:val="en-GB" w:eastAsia="ja-JP"/>
        </w:rPr>
        <w:t>(</w:t>
      </w:r>
      <w:r w:rsidR="00913BBA">
        <w:rPr>
          <w:rFonts w:ascii="Garamond" w:eastAsia="MS Mincho" w:hAnsi="Garamond" w:cs="Arial"/>
          <w:szCs w:val="22"/>
          <w:lang w:val="en-GB" w:eastAsia="ja-JP"/>
        </w:rPr>
        <w:t>GMT)</w:t>
      </w:r>
    </w:p>
    <w:sectPr w:rsidR="00A9342E" w:rsidRPr="00913BBA" w:rsidSect="00E138C1">
      <w:headerReference w:type="default" r:id="rId21"/>
      <w:footerReference w:type="default" r:id="rId22"/>
      <w:type w:val="continuous"/>
      <w:pgSz w:w="11906" w:h="16838"/>
      <w:pgMar w:top="1383" w:right="1417" w:bottom="1276"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14A8" w14:textId="77777777" w:rsidR="00132A62" w:rsidRDefault="00132A62" w:rsidP="000C02CD">
      <w:pPr>
        <w:spacing w:line="240" w:lineRule="auto"/>
      </w:pPr>
      <w:r>
        <w:separator/>
      </w:r>
    </w:p>
  </w:endnote>
  <w:endnote w:type="continuationSeparator" w:id="0">
    <w:p w14:paraId="7C5C0D2B" w14:textId="77777777" w:rsidR="00132A62" w:rsidRDefault="00132A62" w:rsidP="000C0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raxis LT Regular">
    <w:altName w:val="Calibri"/>
    <w:charset w:val="00"/>
    <w:family w:val="auto"/>
    <w:pitch w:val="variable"/>
    <w:sig w:usb0="80000027" w:usb1="00000008"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axis LT Semibold">
    <w:altName w:val="Calibri"/>
    <w:charset w:val="00"/>
    <w:family w:val="auto"/>
    <w:pitch w:val="variable"/>
    <w:sig w:usb0="80000027" w:usb1="0000000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E99B" w14:textId="77777777" w:rsidR="0063056A" w:rsidRDefault="0063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5CB7" w14:textId="77777777" w:rsidR="002170BB" w:rsidRPr="000C02CD" w:rsidRDefault="002170BB" w:rsidP="0035567C">
    <w:pPr>
      <w:pStyle w:val="Footer"/>
      <w:jc w:val="center"/>
      <w:rPr>
        <w:color w:val="3E8EDE"/>
      </w:rPr>
    </w:pPr>
  </w:p>
  <w:sdt>
    <w:sdtPr>
      <w:rPr>
        <w:rFonts w:cs="Arial"/>
        <w:color w:val="auto"/>
      </w:rPr>
      <w:id w:val="540404654"/>
      <w:docPartObj>
        <w:docPartGallery w:val="Page Numbers (Bottom of Page)"/>
        <w:docPartUnique/>
      </w:docPartObj>
    </w:sdtPr>
    <w:sdtEndPr>
      <w:rPr>
        <w:noProof/>
        <w:sz w:val="16"/>
        <w:szCs w:val="16"/>
      </w:rPr>
    </w:sdtEndPr>
    <w:sdtContent>
      <w:p w14:paraId="273BA296" w14:textId="77777777" w:rsidR="002170BB" w:rsidRPr="00612460" w:rsidRDefault="002170BB" w:rsidP="000C02CD">
        <w:pPr>
          <w:pStyle w:val="Footer"/>
          <w:jc w:val="right"/>
          <w:rPr>
            <w:rFonts w:cs="Arial"/>
            <w:noProof/>
            <w:color w:val="3E8EDE"/>
            <w:sz w:val="16"/>
            <w:szCs w:val="16"/>
          </w:rPr>
        </w:pPr>
        <w:r w:rsidRPr="00612460">
          <w:rPr>
            <w:rFonts w:cs="Arial"/>
            <w:color w:val="3E8EDE"/>
            <w:sz w:val="16"/>
            <w:szCs w:val="16"/>
          </w:rPr>
          <w:fldChar w:fldCharType="begin"/>
        </w:r>
        <w:r w:rsidRPr="00612460">
          <w:rPr>
            <w:rFonts w:cs="Arial"/>
            <w:color w:val="3E8EDE"/>
            <w:sz w:val="16"/>
            <w:szCs w:val="16"/>
          </w:rPr>
          <w:instrText xml:space="preserve"> PAGE   \* MERGEFORMAT </w:instrText>
        </w:r>
        <w:r w:rsidRPr="00612460">
          <w:rPr>
            <w:rFonts w:cs="Arial"/>
            <w:color w:val="3E8EDE"/>
            <w:sz w:val="16"/>
            <w:szCs w:val="16"/>
          </w:rPr>
          <w:fldChar w:fldCharType="separate"/>
        </w:r>
        <w:r>
          <w:rPr>
            <w:rFonts w:cs="Arial"/>
            <w:noProof/>
            <w:color w:val="3E8EDE"/>
            <w:sz w:val="16"/>
            <w:szCs w:val="16"/>
          </w:rPr>
          <w:t>1</w:t>
        </w:r>
        <w:r w:rsidRPr="00612460">
          <w:rPr>
            <w:rFonts w:cs="Arial"/>
            <w:noProof/>
            <w:color w:val="3E8EDE"/>
            <w:sz w:val="16"/>
            <w:szCs w:val="16"/>
          </w:rPr>
          <w:fldChar w:fldCharType="end"/>
        </w:r>
      </w:p>
    </w:sdtContent>
  </w:sdt>
  <w:p w14:paraId="35D9209F" w14:textId="77777777" w:rsidR="002170BB" w:rsidRDefault="00217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7776" w14:textId="77777777" w:rsidR="0063056A" w:rsidRDefault="00630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12464222"/>
      <w:docPartObj>
        <w:docPartGallery w:val="Page Numbers (Bottom of Page)"/>
        <w:docPartUnique/>
      </w:docPartObj>
    </w:sdtPr>
    <w:sdtEndPr>
      <w:rPr>
        <w:rFonts w:ascii="Garamond" w:hAnsi="Garamond"/>
        <w:noProof/>
        <w:szCs w:val="20"/>
      </w:rPr>
    </w:sdtEndPr>
    <w:sdtContent>
      <w:p w14:paraId="071E71D2" w14:textId="77777777" w:rsidR="002170BB" w:rsidRPr="000C02CD" w:rsidRDefault="002170BB">
        <w:pPr>
          <w:pStyle w:val="Footer"/>
          <w:jc w:val="right"/>
          <w:rPr>
            <w:color w:val="3E8EDE"/>
            <w:szCs w:val="20"/>
          </w:rPr>
        </w:pPr>
        <w:r w:rsidRPr="00612460">
          <w:rPr>
            <w:rFonts w:cs="Arial"/>
            <w:color w:val="3E8EDE"/>
            <w:sz w:val="16"/>
            <w:szCs w:val="16"/>
          </w:rPr>
          <w:fldChar w:fldCharType="begin"/>
        </w:r>
        <w:r w:rsidRPr="00612460">
          <w:rPr>
            <w:rFonts w:cs="Arial"/>
            <w:color w:val="3E8EDE"/>
            <w:sz w:val="16"/>
            <w:szCs w:val="16"/>
          </w:rPr>
          <w:instrText xml:space="preserve"> PAGE   \* MERGEFORMAT </w:instrText>
        </w:r>
        <w:r w:rsidRPr="00612460">
          <w:rPr>
            <w:rFonts w:cs="Arial"/>
            <w:color w:val="3E8EDE"/>
            <w:sz w:val="16"/>
            <w:szCs w:val="16"/>
          </w:rPr>
          <w:fldChar w:fldCharType="separate"/>
        </w:r>
        <w:r>
          <w:rPr>
            <w:rFonts w:cs="Arial"/>
            <w:noProof/>
            <w:color w:val="3E8EDE"/>
            <w:sz w:val="16"/>
            <w:szCs w:val="16"/>
          </w:rPr>
          <w:t>13</w:t>
        </w:r>
        <w:r w:rsidRPr="00612460">
          <w:rPr>
            <w:rFonts w:cs="Arial"/>
            <w:noProof/>
            <w:color w:val="3E8EDE"/>
            <w:sz w:val="16"/>
            <w:szCs w:val="16"/>
          </w:rPr>
          <w:fldChar w:fldCharType="end"/>
        </w:r>
      </w:p>
    </w:sdtContent>
  </w:sdt>
  <w:p w14:paraId="36014248" w14:textId="77777777" w:rsidR="002170BB" w:rsidRDefault="0021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6FD6" w14:textId="77777777" w:rsidR="00132A62" w:rsidRDefault="00132A62" w:rsidP="000C02CD">
      <w:pPr>
        <w:spacing w:line="240" w:lineRule="auto"/>
      </w:pPr>
      <w:r>
        <w:separator/>
      </w:r>
    </w:p>
  </w:footnote>
  <w:footnote w:type="continuationSeparator" w:id="0">
    <w:p w14:paraId="53285AEE" w14:textId="77777777" w:rsidR="00132A62" w:rsidRDefault="00132A62" w:rsidP="000C02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EF5B" w14:textId="77777777" w:rsidR="0063056A" w:rsidRDefault="0063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02E5" w14:textId="473FC71C" w:rsidR="002170BB" w:rsidRDefault="002170BB">
    <w:pPr>
      <w:pStyle w:val="Header"/>
    </w:pPr>
    <w:r>
      <w:rPr>
        <w:noProof/>
        <w:lang w:val="pl-PL" w:eastAsia="pl-PL"/>
      </w:rPr>
      <w:drawing>
        <wp:anchor distT="0" distB="0" distL="114300" distR="114300" simplePos="0" relativeHeight="251644416" behindDoc="1" locked="0" layoutInCell="1" allowOverlap="1" wp14:anchorId="0620A3BB" wp14:editId="1EB61929">
          <wp:simplePos x="0" y="0"/>
          <wp:positionH relativeFrom="column">
            <wp:posOffset>-942926</wp:posOffset>
          </wp:positionH>
          <wp:positionV relativeFrom="paragraph">
            <wp:posOffset>-440954</wp:posOffset>
          </wp:positionV>
          <wp:extent cx="7641576" cy="10679502"/>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2888" cy="10681335"/>
                  </a:xfrm>
                  <a:prstGeom prst="rect">
                    <a:avLst/>
                  </a:prstGeom>
                </pic:spPr>
              </pic:pic>
            </a:graphicData>
          </a:graphic>
        </wp:anchor>
      </w:drawing>
    </w:r>
    <w:r>
      <w:rPr>
        <w:noProof/>
      </w:rPr>
      <w:drawing>
        <wp:inline distT="0" distB="0" distL="0" distR="0" wp14:anchorId="47DFABFD" wp14:editId="3FD41BEA">
          <wp:extent cx="15240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pic:spPr>
              </pic:pic>
            </a:graphicData>
          </a:graphic>
        </wp:inline>
      </w:drawing>
    </w:r>
  </w:p>
  <w:p w14:paraId="1B040C38" w14:textId="77777777" w:rsidR="002170BB" w:rsidRDefault="00217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984A" w14:textId="77777777" w:rsidR="0063056A" w:rsidRDefault="00630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FC9F" w14:textId="48606C59" w:rsidR="002170BB" w:rsidRPr="00453870" w:rsidRDefault="0063056A" w:rsidP="005C3F3A">
    <w:pPr>
      <w:pStyle w:val="ReferenceNumber"/>
      <w:jc w:val="right"/>
      <w:rPr>
        <w:rFonts w:ascii="Garamond" w:hAnsi="Garamond" w:cs="Arial"/>
        <w:sz w:val="16"/>
        <w:szCs w:val="16"/>
      </w:rPr>
    </w:pPr>
    <w:r>
      <w:rPr>
        <w:rFonts w:ascii="Garamond" w:hAnsi="Garamond"/>
      </w:rPr>
      <w:t>COURSE MANUAL</w:t>
    </w:r>
  </w:p>
  <w:p w14:paraId="601F3627" w14:textId="77777777" w:rsidR="002170BB" w:rsidRPr="007C0F69" w:rsidRDefault="002170B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AC8"/>
    <w:multiLevelType w:val="multilevel"/>
    <w:tmpl w:val="4B3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86D"/>
    <w:multiLevelType w:val="hybridMultilevel"/>
    <w:tmpl w:val="EAEC09C0"/>
    <w:lvl w:ilvl="0" w:tplc="86C60504">
      <w:start w:val="11"/>
      <w:numFmt w:val="bullet"/>
      <w:lvlText w:val="•"/>
      <w:lvlJc w:val="left"/>
      <w:pPr>
        <w:ind w:left="1070" w:hanging="71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75B21"/>
    <w:multiLevelType w:val="hybridMultilevel"/>
    <w:tmpl w:val="B588A7B6"/>
    <w:lvl w:ilvl="0" w:tplc="08090005">
      <w:start w:val="1"/>
      <w:numFmt w:val="bullet"/>
      <w:lvlText w:val=""/>
      <w:lvlJc w:val="left"/>
      <w:pPr>
        <w:tabs>
          <w:tab w:val="num" w:pos="204"/>
        </w:tabs>
        <w:ind w:left="204" w:hanging="144"/>
      </w:pPr>
      <w:rPr>
        <w:rFonts w:ascii="Wingdings" w:hAnsi="Wingdings" w:hint="default"/>
        <w:color w:val="auto"/>
        <w:sz w:val="21"/>
      </w:rPr>
    </w:lvl>
    <w:lvl w:ilvl="1" w:tplc="100C0001">
      <w:start w:val="1"/>
      <w:numFmt w:val="bullet"/>
      <w:lvlText w:val=""/>
      <w:lvlJc w:val="left"/>
      <w:pPr>
        <w:tabs>
          <w:tab w:val="num" w:pos="1440"/>
        </w:tabs>
        <w:ind w:left="1440" w:hanging="360"/>
      </w:pPr>
      <w:rPr>
        <w:rFonts w:ascii="Symbol" w:hAnsi="Symbol" w:hint="default"/>
        <w:color w:val="03539A"/>
        <w:sz w:val="2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84366"/>
    <w:multiLevelType w:val="hybridMultilevel"/>
    <w:tmpl w:val="D16E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A6258"/>
    <w:multiLevelType w:val="multilevel"/>
    <w:tmpl w:val="2CC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C02B8"/>
    <w:multiLevelType w:val="hybridMultilevel"/>
    <w:tmpl w:val="0308BA4C"/>
    <w:lvl w:ilvl="0" w:tplc="AF6C436E">
      <w:start w:val="8"/>
      <w:numFmt w:val="bullet"/>
      <w:lvlText w:val="•"/>
      <w:lvlJc w:val="left"/>
      <w:pPr>
        <w:ind w:left="1070" w:hanging="710"/>
      </w:pPr>
      <w:rPr>
        <w:rFonts w:ascii="Garamond" w:eastAsiaTheme="minorHAnsi"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8549B"/>
    <w:multiLevelType w:val="hybridMultilevel"/>
    <w:tmpl w:val="120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216D9"/>
    <w:multiLevelType w:val="hybridMultilevel"/>
    <w:tmpl w:val="8FC851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1751DD"/>
    <w:multiLevelType w:val="hybridMultilevel"/>
    <w:tmpl w:val="E23E1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73162"/>
    <w:multiLevelType w:val="hybridMultilevel"/>
    <w:tmpl w:val="67B2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928EE"/>
    <w:multiLevelType w:val="hybridMultilevel"/>
    <w:tmpl w:val="D9F2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01C3B"/>
    <w:multiLevelType w:val="hybridMultilevel"/>
    <w:tmpl w:val="7434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A195C"/>
    <w:multiLevelType w:val="hybridMultilevel"/>
    <w:tmpl w:val="1094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64D4A"/>
    <w:multiLevelType w:val="hybridMultilevel"/>
    <w:tmpl w:val="8FC85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A6F03"/>
    <w:multiLevelType w:val="hybridMultilevel"/>
    <w:tmpl w:val="53D8E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56632"/>
    <w:multiLevelType w:val="hybridMultilevel"/>
    <w:tmpl w:val="C73005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156F3"/>
    <w:multiLevelType w:val="hybridMultilevel"/>
    <w:tmpl w:val="7C040470"/>
    <w:lvl w:ilvl="0" w:tplc="07D021BC">
      <w:numFmt w:val="bullet"/>
      <w:lvlText w:val="•"/>
      <w:lvlJc w:val="left"/>
      <w:pPr>
        <w:ind w:left="1070" w:hanging="71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6244F"/>
    <w:multiLevelType w:val="hybridMultilevel"/>
    <w:tmpl w:val="415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7171C"/>
    <w:multiLevelType w:val="hybridMultilevel"/>
    <w:tmpl w:val="099ABEBC"/>
    <w:lvl w:ilvl="0" w:tplc="7D023162">
      <w:numFmt w:val="bullet"/>
      <w:lvlText w:val="•"/>
      <w:lvlJc w:val="left"/>
      <w:pPr>
        <w:ind w:left="1070" w:hanging="71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445D9"/>
    <w:multiLevelType w:val="hybridMultilevel"/>
    <w:tmpl w:val="8BF0D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71D44"/>
    <w:multiLevelType w:val="multilevel"/>
    <w:tmpl w:val="D98A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847387"/>
    <w:multiLevelType w:val="hybridMultilevel"/>
    <w:tmpl w:val="C512E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A50D8"/>
    <w:multiLevelType w:val="hybridMultilevel"/>
    <w:tmpl w:val="6796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075AC"/>
    <w:multiLevelType w:val="hybridMultilevel"/>
    <w:tmpl w:val="26E8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D1AE1"/>
    <w:multiLevelType w:val="hybridMultilevel"/>
    <w:tmpl w:val="E4C6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E3187"/>
    <w:multiLevelType w:val="multilevel"/>
    <w:tmpl w:val="668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6904A4"/>
    <w:multiLevelType w:val="hybridMultilevel"/>
    <w:tmpl w:val="6F14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950DC3"/>
    <w:multiLevelType w:val="hybridMultilevel"/>
    <w:tmpl w:val="5800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A4650"/>
    <w:multiLevelType w:val="hybridMultilevel"/>
    <w:tmpl w:val="7B32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66657"/>
    <w:multiLevelType w:val="hybridMultilevel"/>
    <w:tmpl w:val="0FB4D7E8"/>
    <w:lvl w:ilvl="0" w:tplc="8C840C2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460680"/>
    <w:multiLevelType w:val="multilevel"/>
    <w:tmpl w:val="19D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5A693A"/>
    <w:multiLevelType w:val="hybridMultilevel"/>
    <w:tmpl w:val="18DE3A8A"/>
    <w:lvl w:ilvl="0" w:tplc="826CF044">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F5229"/>
    <w:multiLevelType w:val="hybridMultilevel"/>
    <w:tmpl w:val="6414EE74"/>
    <w:lvl w:ilvl="0" w:tplc="AF6C436E">
      <w:start w:val="8"/>
      <w:numFmt w:val="bullet"/>
      <w:lvlText w:val="•"/>
      <w:lvlJc w:val="left"/>
      <w:pPr>
        <w:ind w:left="1070" w:hanging="710"/>
      </w:pPr>
      <w:rPr>
        <w:rFonts w:ascii="Garamond" w:eastAsiaTheme="minorHAnsi"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C56D2"/>
    <w:multiLevelType w:val="hybridMultilevel"/>
    <w:tmpl w:val="F992E488"/>
    <w:lvl w:ilvl="0" w:tplc="08090005">
      <w:start w:val="1"/>
      <w:numFmt w:val="bullet"/>
      <w:lvlText w:val=""/>
      <w:lvlJc w:val="left"/>
      <w:pPr>
        <w:ind w:left="765" w:hanging="360"/>
      </w:pPr>
      <w:rPr>
        <w:rFonts w:ascii="Wingdings" w:hAnsi="Wingdings"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34" w15:restartNumberingAfterBreak="0">
    <w:nsid w:val="5E7448A5"/>
    <w:multiLevelType w:val="hybridMultilevel"/>
    <w:tmpl w:val="445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94BD2"/>
    <w:multiLevelType w:val="hybridMultilevel"/>
    <w:tmpl w:val="8FC851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F07CCD"/>
    <w:multiLevelType w:val="hybridMultilevel"/>
    <w:tmpl w:val="4A96DBFE"/>
    <w:lvl w:ilvl="0" w:tplc="7D023162">
      <w:numFmt w:val="bullet"/>
      <w:lvlText w:val="•"/>
      <w:lvlJc w:val="left"/>
      <w:pPr>
        <w:ind w:left="1070" w:hanging="71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C00E4"/>
    <w:multiLevelType w:val="hybridMultilevel"/>
    <w:tmpl w:val="D2FA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C2439"/>
    <w:multiLevelType w:val="hybridMultilevel"/>
    <w:tmpl w:val="D4B01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BB1DA7"/>
    <w:multiLevelType w:val="hybridMultilevel"/>
    <w:tmpl w:val="892241D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13C4CDD"/>
    <w:multiLevelType w:val="hybridMultilevel"/>
    <w:tmpl w:val="4CE6A550"/>
    <w:lvl w:ilvl="0" w:tplc="AF6C436E">
      <w:start w:val="8"/>
      <w:numFmt w:val="bullet"/>
      <w:lvlText w:val="•"/>
      <w:lvlJc w:val="left"/>
      <w:pPr>
        <w:ind w:left="1070" w:hanging="710"/>
      </w:pPr>
      <w:rPr>
        <w:rFonts w:ascii="Garamond" w:eastAsiaTheme="minorHAnsi"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F7E4A"/>
    <w:multiLevelType w:val="hybridMultilevel"/>
    <w:tmpl w:val="7B90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55E96"/>
    <w:multiLevelType w:val="hybridMultilevel"/>
    <w:tmpl w:val="BC28C518"/>
    <w:lvl w:ilvl="0" w:tplc="AF6C436E">
      <w:start w:val="8"/>
      <w:numFmt w:val="bullet"/>
      <w:lvlText w:val="•"/>
      <w:lvlJc w:val="left"/>
      <w:pPr>
        <w:ind w:left="1070" w:hanging="710"/>
      </w:pPr>
      <w:rPr>
        <w:rFonts w:ascii="Garamond" w:eastAsiaTheme="minorHAnsi"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71A8A"/>
    <w:multiLevelType w:val="hybridMultilevel"/>
    <w:tmpl w:val="0BCCF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50E28"/>
    <w:multiLevelType w:val="hybridMultilevel"/>
    <w:tmpl w:val="35D4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6B4EDC"/>
    <w:multiLevelType w:val="hybridMultilevel"/>
    <w:tmpl w:val="2A3A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7B1797"/>
    <w:multiLevelType w:val="multilevel"/>
    <w:tmpl w:val="7C0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E42FDC"/>
    <w:multiLevelType w:val="hybridMultilevel"/>
    <w:tmpl w:val="A988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343667">
    <w:abstractNumId w:val="2"/>
  </w:num>
  <w:num w:numId="2" w16cid:durableId="1691906411">
    <w:abstractNumId w:val="39"/>
  </w:num>
  <w:num w:numId="3" w16cid:durableId="1552110284">
    <w:abstractNumId w:val="33"/>
  </w:num>
  <w:num w:numId="4" w16cid:durableId="634875725">
    <w:abstractNumId w:val="11"/>
  </w:num>
  <w:num w:numId="5" w16cid:durableId="1585459450">
    <w:abstractNumId w:val="34"/>
  </w:num>
  <w:num w:numId="6" w16cid:durableId="1834176621">
    <w:abstractNumId w:val="15"/>
  </w:num>
  <w:num w:numId="7" w16cid:durableId="134496048">
    <w:abstractNumId w:val="17"/>
  </w:num>
  <w:num w:numId="8" w16cid:durableId="1933657204">
    <w:abstractNumId w:val="22"/>
  </w:num>
  <w:num w:numId="9" w16cid:durableId="1006130055">
    <w:abstractNumId w:val="47"/>
  </w:num>
  <w:num w:numId="10" w16cid:durableId="18623546">
    <w:abstractNumId w:val="3"/>
  </w:num>
  <w:num w:numId="11" w16cid:durableId="165173059">
    <w:abstractNumId w:val="13"/>
  </w:num>
  <w:num w:numId="12" w16cid:durableId="1926303447">
    <w:abstractNumId w:val="45"/>
  </w:num>
  <w:num w:numId="13" w16cid:durableId="38745581">
    <w:abstractNumId w:val="9"/>
  </w:num>
  <w:num w:numId="14" w16cid:durableId="52971583">
    <w:abstractNumId w:val="37"/>
  </w:num>
  <w:num w:numId="15" w16cid:durableId="977304125">
    <w:abstractNumId w:val="18"/>
  </w:num>
  <w:num w:numId="16" w16cid:durableId="1690253448">
    <w:abstractNumId w:val="36"/>
  </w:num>
  <w:num w:numId="17" w16cid:durableId="695234638">
    <w:abstractNumId w:val="23"/>
  </w:num>
  <w:num w:numId="18" w16cid:durableId="1048989102">
    <w:abstractNumId w:val="7"/>
  </w:num>
  <w:num w:numId="19" w16cid:durableId="257175839">
    <w:abstractNumId w:val="35"/>
  </w:num>
  <w:num w:numId="20" w16cid:durableId="428500959">
    <w:abstractNumId w:val="10"/>
  </w:num>
  <w:num w:numId="21" w16cid:durableId="810829611">
    <w:abstractNumId w:val="16"/>
  </w:num>
  <w:num w:numId="22" w16cid:durableId="105734660">
    <w:abstractNumId w:val="8"/>
  </w:num>
  <w:num w:numId="23" w16cid:durableId="2076968153">
    <w:abstractNumId w:val="44"/>
  </w:num>
  <w:num w:numId="24" w16cid:durableId="1245340795">
    <w:abstractNumId w:val="43"/>
  </w:num>
  <w:num w:numId="25" w16cid:durableId="683897209">
    <w:abstractNumId w:val="25"/>
  </w:num>
  <w:num w:numId="26" w16cid:durableId="1202280025">
    <w:abstractNumId w:val="4"/>
  </w:num>
  <w:num w:numId="27" w16cid:durableId="1751536826">
    <w:abstractNumId w:val="30"/>
  </w:num>
  <w:num w:numId="28" w16cid:durableId="1134176054">
    <w:abstractNumId w:val="20"/>
  </w:num>
  <w:num w:numId="29" w16cid:durableId="3484671">
    <w:abstractNumId w:val="46"/>
  </w:num>
  <w:num w:numId="30" w16cid:durableId="2105808321">
    <w:abstractNumId w:val="0"/>
  </w:num>
  <w:num w:numId="31" w16cid:durableId="2142259492">
    <w:abstractNumId w:val="21"/>
  </w:num>
  <w:num w:numId="32" w16cid:durableId="456604253">
    <w:abstractNumId w:val="29"/>
  </w:num>
  <w:num w:numId="33" w16cid:durableId="1686596723">
    <w:abstractNumId w:val="27"/>
  </w:num>
  <w:num w:numId="34" w16cid:durableId="456459576">
    <w:abstractNumId w:val="40"/>
  </w:num>
  <w:num w:numId="35" w16cid:durableId="1376353360">
    <w:abstractNumId w:val="32"/>
  </w:num>
  <w:num w:numId="36" w16cid:durableId="1585989996">
    <w:abstractNumId w:val="42"/>
  </w:num>
  <w:num w:numId="37" w16cid:durableId="894706990">
    <w:abstractNumId w:val="5"/>
  </w:num>
  <w:num w:numId="38" w16cid:durableId="703139759">
    <w:abstractNumId w:val="38"/>
  </w:num>
  <w:num w:numId="39" w16cid:durableId="585500997">
    <w:abstractNumId w:val="31"/>
  </w:num>
  <w:num w:numId="40" w16cid:durableId="738554291">
    <w:abstractNumId w:val="19"/>
  </w:num>
  <w:num w:numId="41" w16cid:durableId="720906216">
    <w:abstractNumId w:val="14"/>
  </w:num>
  <w:num w:numId="42" w16cid:durableId="442892705">
    <w:abstractNumId w:val="12"/>
  </w:num>
  <w:num w:numId="43" w16cid:durableId="941182942">
    <w:abstractNumId w:val="28"/>
  </w:num>
  <w:num w:numId="44" w16cid:durableId="918753998">
    <w:abstractNumId w:val="6"/>
  </w:num>
  <w:num w:numId="45" w16cid:durableId="1917782811">
    <w:abstractNumId w:val="24"/>
  </w:num>
  <w:num w:numId="46" w16cid:durableId="1005206176">
    <w:abstractNumId w:val="26"/>
  </w:num>
  <w:num w:numId="47" w16cid:durableId="678966131">
    <w:abstractNumId w:val="41"/>
  </w:num>
  <w:num w:numId="48" w16cid:durableId="99884717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95"/>
    <w:rsid w:val="000001CB"/>
    <w:rsid w:val="00000700"/>
    <w:rsid w:val="00000DFE"/>
    <w:rsid w:val="00006AC1"/>
    <w:rsid w:val="000111D5"/>
    <w:rsid w:val="000112BC"/>
    <w:rsid w:val="0001341C"/>
    <w:rsid w:val="00022FFB"/>
    <w:rsid w:val="00023E03"/>
    <w:rsid w:val="00032250"/>
    <w:rsid w:val="000341A7"/>
    <w:rsid w:val="00035F17"/>
    <w:rsid w:val="0005078D"/>
    <w:rsid w:val="00052B9B"/>
    <w:rsid w:val="00057F8C"/>
    <w:rsid w:val="00060740"/>
    <w:rsid w:val="00067BE0"/>
    <w:rsid w:val="000731B6"/>
    <w:rsid w:val="00080BEE"/>
    <w:rsid w:val="00082D8C"/>
    <w:rsid w:val="00083CB3"/>
    <w:rsid w:val="000903C7"/>
    <w:rsid w:val="00093444"/>
    <w:rsid w:val="0009381D"/>
    <w:rsid w:val="00096B4E"/>
    <w:rsid w:val="00097E1E"/>
    <w:rsid w:val="000A3E95"/>
    <w:rsid w:val="000A3EC1"/>
    <w:rsid w:val="000A5A64"/>
    <w:rsid w:val="000A62F2"/>
    <w:rsid w:val="000C02CD"/>
    <w:rsid w:val="000C5C3B"/>
    <w:rsid w:val="000C63D2"/>
    <w:rsid w:val="000D231E"/>
    <w:rsid w:val="000D7739"/>
    <w:rsid w:val="000E1266"/>
    <w:rsid w:val="000E237D"/>
    <w:rsid w:val="000E71F8"/>
    <w:rsid w:val="000F522C"/>
    <w:rsid w:val="00111FAC"/>
    <w:rsid w:val="00112860"/>
    <w:rsid w:val="00117C3E"/>
    <w:rsid w:val="0012066E"/>
    <w:rsid w:val="00123988"/>
    <w:rsid w:val="0012781F"/>
    <w:rsid w:val="00132A62"/>
    <w:rsid w:val="001338F1"/>
    <w:rsid w:val="00134D24"/>
    <w:rsid w:val="001360F5"/>
    <w:rsid w:val="0014096E"/>
    <w:rsid w:val="00146A44"/>
    <w:rsid w:val="001514C3"/>
    <w:rsid w:val="00151724"/>
    <w:rsid w:val="00156396"/>
    <w:rsid w:val="00157C23"/>
    <w:rsid w:val="00165362"/>
    <w:rsid w:val="00182A9E"/>
    <w:rsid w:val="00190D60"/>
    <w:rsid w:val="001A3F9B"/>
    <w:rsid w:val="001B7327"/>
    <w:rsid w:val="001B7C35"/>
    <w:rsid w:val="001C2E20"/>
    <w:rsid w:val="001C7E33"/>
    <w:rsid w:val="001D114A"/>
    <w:rsid w:val="001D4402"/>
    <w:rsid w:val="001E093D"/>
    <w:rsid w:val="001F061C"/>
    <w:rsid w:val="001F7DD6"/>
    <w:rsid w:val="0020193B"/>
    <w:rsid w:val="00205718"/>
    <w:rsid w:val="00215316"/>
    <w:rsid w:val="002170BB"/>
    <w:rsid w:val="00222551"/>
    <w:rsid w:val="002305B4"/>
    <w:rsid w:val="00231544"/>
    <w:rsid w:val="00241C0D"/>
    <w:rsid w:val="0024224A"/>
    <w:rsid w:val="0024557A"/>
    <w:rsid w:val="00251B07"/>
    <w:rsid w:val="0025534E"/>
    <w:rsid w:val="00255F08"/>
    <w:rsid w:val="002571A3"/>
    <w:rsid w:val="002730CF"/>
    <w:rsid w:val="002774A9"/>
    <w:rsid w:val="00277F89"/>
    <w:rsid w:val="00284A2B"/>
    <w:rsid w:val="0029094E"/>
    <w:rsid w:val="00297AC4"/>
    <w:rsid w:val="002B295C"/>
    <w:rsid w:val="002B30F4"/>
    <w:rsid w:val="002C148F"/>
    <w:rsid w:val="002C73F7"/>
    <w:rsid w:val="002D1355"/>
    <w:rsid w:val="002D25B1"/>
    <w:rsid w:val="002E160D"/>
    <w:rsid w:val="002E657B"/>
    <w:rsid w:val="002F4855"/>
    <w:rsid w:val="002F6B20"/>
    <w:rsid w:val="002F7DF5"/>
    <w:rsid w:val="003000E7"/>
    <w:rsid w:val="003014CA"/>
    <w:rsid w:val="00303CD5"/>
    <w:rsid w:val="00310EB3"/>
    <w:rsid w:val="003157EC"/>
    <w:rsid w:val="00316AFE"/>
    <w:rsid w:val="00323948"/>
    <w:rsid w:val="00323C9E"/>
    <w:rsid w:val="003241E5"/>
    <w:rsid w:val="00350D37"/>
    <w:rsid w:val="00351201"/>
    <w:rsid w:val="00353E44"/>
    <w:rsid w:val="0035567C"/>
    <w:rsid w:val="00357EFD"/>
    <w:rsid w:val="00361B34"/>
    <w:rsid w:val="0036393A"/>
    <w:rsid w:val="00366B94"/>
    <w:rsid w:val="00377615"/>
    <w:rsid w:val="00377D76"/>
    <w:rsid w:val="003817C3"/>
    <w:rsid w:val="00385369"/>
    <w:rsid w:val="00386732"/>
    <w:rsid w:val="0038775E"/>
    <w:rsid w:val="00387A06"/>
    <w:rsid w:val="00391F4F"/>
    <w:rsid w:val="00392955"/>
    <w:rsid w:val="003B0010"/>
    <w:rsid w:val="003B2F14"/>
    <w:rsid w:val="003B454B"/>
    <w:rsid w:val="003C345A"/>
    <w:rsid w:val="003C5E68"/>
    <w:rsid w:val="003C6A3B"/>
    <w:rsid w:val="003D0344"/>
    <w:rsid w:val="003D45D0"/>
    <w:rsid w:val="003D4E9D"/>
    <w:rsid w:val="003D4F44"/>
    <w:rsid w:val="003E0A1D"/>
    <w:rsid w:val="003E2C2E"/>
    <w:rsid w:val="003F53C1"/>
    <w:rsid w:val="003F53E5"/>
    <w:rsid w:val="003F5CAF"/>
    <w:rsid w:val="00400777"/>
    <w:rsid w:val="00400F6B"/>
    <w:rsid w:val="004216B8"/>
    <w:rsid w:val="00421DDE"/>
    <w:rsid w:val="00425934"/>
    <w:rsid w:val="00426455"/>
    <w:rsid w:val="00432E47"/>
    <w:rsid w:val="00444AD3"/>
    <w:rsid w:val="004451BE"/>
    <w:rsid w:val="004532D7"/>
    <w:rsid w:val="00453647"/>
    <w:rsid w:val="00453870"/>
    <w:rsid w:val="00454F0F"/>
    <w:rsid w:val="00456888"/>
    <w:rsid w:val="00456C7E"/>
    <w:rsid w:val="00462004"/>
    <w:rsid w:val="00463B49"/>
    <w:rsid w:val="00465D10"/>
    <w:rsid w:val="00467490"/>
    <w:rsid w:val="004733F9"/>
    <w:rsid w:val="00490369"/>
    <w:rsid w:val="00497FAB"/>
    <w:rsid w:val="004A226E"/>
    <w:rsid w:val="004B02E0"/>
    <w:rsid w:val="004B17C6"/>
    <w:rsid w:val="004B55E3"/>
    <w:rsid w:val="004B7B91"/>
    <w:rsid w:val="004C08DF"/>
    <w:rsid w:val="004D0DA9"/>
    <w:rsid w:val="004D1785"/>
    <w:rsid w:val="004D50B7"/>
    <w:rsid w:val="004F08FF"/>
    <w:rsid w:val="004F15E5"/>
    <w:rsid w:val="004F3035"/>
    <w:rsid w:val="004F3EA3"/>
    <w:rsid w:val="004F55F0"/>
    <w:rsid w:val="00500F03"/>
    <w:rsid w:val="00503624"/>
    <w:rsid w:val="00512B22"/>
    <w:rsid w:val="00520232"/>
    <w:rsid w:val="005223B1"/>
    <w:rsid w:val="00522801"/>
    <w:rsid w:val="0053611E"/>
    <w:rsid w:val="00536248"/>
    <w:rsid w:val="005409BE"/>
    <w:rsid w:val="00546A25"/>
    <w:rsid w:val="005471BD"/>
    <w:rsid w:val="00547330"/>
    <w:rsid w:val="0056059C"/>
    <w:rsid w:val="00580496"/>
    <w:rsid w:val="00582B87"/>
    <w:rsid w:val="00587087"/>
    <w:rsid w:val="005A179C"/>
    <w:rsid w:val="005A2240"/>
    <w:rsid w:val="005A619A"/>
    <w:rsid w:val="005B7309"/>
    <w:rsid w:val="005C3F3A"/>
    <w:rsid w:val="005C718E"/>
    <w:rsid w:val="005D000F"/>
    <w:rsid w:val="005D353E"/>
    <w:rsid w:val="005E0406"/>
    <w:rsid w:val="005E3BF0"/>
    <w:rsid w:val="005F20AD"/>
    <w:rsid w:val="005F3875"/>
    <w:rsid w:val="005F4DDE"/>
    <w:rsid w:val="00600AB4"/>
    <w:rsid w:val="00605586"/>
    <w:rsid w:val="006118A9"/>
    <w:rsid w:val="00612460"/>
    <w:rsid w:val="00621849"/>
    <w:rsid w:val="0063056A"/>
    <w:rsid w:val="00630EA9"/>
    <w:rsid w:val="0064501C"/>
    <w:rsid w:val="00645F26"/>
    <w:rsid w:val="0064780F"/>
    <w:rsid w:val="00652C3E"/>
    <w:rsid w:val="00660AC5"/>
    <w:rsid w:val="006657D4"/>
    <w:rsid w:val="00665BB6"/>
    <w:rsid w:val="0066764D"/>
    <w:rsid w:val="00675957"/>
    <w:rsid w:val="0068711C"/>
    <w:rsid w:val="00690121"/>
    <w:rsid w:val="0069434B"/>
    <w:rsid w:val="0069625D"/>
    <w:rsid w:val="0069685E"/>
    <w:rsid w:val="00697295"/>
    <w:rsid w:val="006A1E60"/>
    <w:rsid w:val="006B1510"/>
    <w:rsid w:val="006B5B2B"/>
    <w:rsid w:val="006C78D8"/>
    <w:rsid w:val="006D3764"/>
    <w:rsid w:val="006D5474"/>
    <w:rsid w:val="006D60FC"/>
    <w:rsid w:val="006E32B3"/>
    <w:rsid w:val="006E7D62"/>
    <w:rsid w:val="006F15C8"/>
    <w:rsid w:val="006F173E"/>
    <w:rsid w:val="00707536"/>
    <w:rsid w:val="00710E26"/>
    <w:rsid w:val="00712635"/>
    <w:rsid w:val="007322AE"/>
    <w:rsid w:val="00732F75"/>
    <w:rsid w:val="00735537"/>
    <w:rsid w:val="00736FB5"/>
    <w:rsid w:val="007373B3"/>
    <w:rsid w:val="00746C3F"/>
    <w:rsid w:val="00751AD8"/>
    <w:rsid w:val="007549BA"/>
    <w:rsid w:val="00762909"/>
    <w:rsid w:val="00765571"/>
    <w:rsid w:val="007655BA"/>
    <w:rsid w:val="00765808"/>
    <w:rsid w:val="00773061"/>
    <w:rsid w:val="00774872"/>
    <w:rsid w:val="0078013C"/>
    <w:rsid w:val="00786074"/>
    <w:rsid w:val="007959E2"/>
    <w:rsid w:val="007C0F69"/>
    <w:rsid w:val="007C1D00"/>
    <w:rsid w:val="007C5733"/>
    <w:rsid w:val="007C736F"/>
    <w:rsid w:val="007D133B"/>
    <w:rsid w:val="007D19A9"/>
    <w:rsid w:val="007D5A36"/>
    <w:rsid w:val="007D6809"/>
    <w:rsid w:val="007D6E49"/>
    <w:rsid w:val="007E388B"/>
    <w:rsid w:val="007E3C83"/>
    <w:rsid w:val="007F4F1E"/>
    <w:rsid w:val="00812B0E"/>
    <w:rsid w:val="00813DE4"/>
    <w:rsid w:val="00815E33"/>
    <w:rsid w:val="00822059"/>
    <w:rsid w:val="00824553"/>
    <w:rsid w:val="00824639"/>
    <w:rsid w:val="008267EA"/>
    <w:rsid w:val="00826ECC"/>
    <w:rsid w:val="008301FF"/>
    <w:rsid w:val="00836380"/>
    <w:rsid w:val="008443B0"/>
    <w:rsid w:val="00850B51"/>
    <w:rsid w:val="008539C1"/>
    <w:rsid w:val="00853EF1"/>
    <w:rsid w:val="008561BF"/>
    <w:rsid w:val="0086397F"/>
    <w:rsid w:val="008713C7"/>
    <w:rsid w:val="0087683F"/>
    <w:rsid w:val="00877101"/>
    <w:rsid w:val="008809B3"/>
    <w:rsid w:val="00884B35"/>
    <w:rsid w:val="0088502C"/>
    <w:rsid w:val="00887719"/>
    <w:rsid w:val="008920BE"/>
    <w:rsid w:val="008A1996"/>
    <w:rsid w:val="008A5E07"/>
    <w:rsid w:val="008A5F9E"/>
    <w:rsid w:val="008B779C"/>
    <w:rsid w:val="008C3F0C"/>
    <w:rsid w:val="008D366F"/>
    <w:rsid w:val="008D61A8"/>
    <w:rsid w:val="008E4DB0"/>
    <w:rsid w:val="009039C2"/>
    <w:rsid w:val="00913BBA"/>
    <w:rsid w:val="00921D64"/>
    <w:rsid w:val="00925E44"/>
    <w:rsid w:val="0093160F"/>
    <w:rsid w:val="00931D89"/>
    <w:rsid w:val="00934892"/>
    <w:rsid w:val="00954421"/>
    <w:rsid w:val="0095640F"/>
    <w:rsid w:val="0097271D"/>
    <w:rsid w:val="00973B60"/>
    <w:rsid w:val="00974593"/>
    <w:rsid w:val="00985AA6"/>
    <w:rsid w:val="00985FB3"/>
    <w:rsid w:val="00987347"/>
    <w:rsid w:val="009929D2"/>
    <w:rsid w:val="00994AB4"/>
    <w:rsid w:val="009950CB"/>
    <w:rsid w:val="009B0E99"/>
    <w:rsid w:val="009C040C"/>
    <w:rsid w:val="009C2DF3"/>
    <w:rsid w:val="009C3146"/>
    <w:rsid w:val="009C3C24"/>
    <w:rsid w:val="009C775D"/>
    <w:rsid w:val="009C7A2A"/>
    <w:rsid w:val="009D13D3"/>
    <w:rsid w:val="009E1E71"/>
    <w:rsid w:val="009E5ABF"/>
    <w:rsid w:val="009E6BA9"/>
    <w:rsid w:val="009E6DEF"/>
    <w:rsid w:val="009F5BB6"/>
    <w:rsid w:val="00A00A8F"/>
    <w:rsid w:val="00A00D7E"/>
    <w:rsid w:val="00A10177"/>
    <w:rsid w:val="00A2249A"/>
    <w:rsid w:val="00A27C7C"/>
    <w:rsid w:val="00A31E80"/>
    <w:rsid w:val="00A34395"/>
    <w:rsid w:val="00A34E44"/>
    <w:rsid w:val="00A35463"/>
    <w:rsid w:val="00A41DAE"/>
    <w:rsid w:val="00A50657"/>
    <w:rsid w:val="00A50972"/>
    <w:rsid w:val="00A561B2"/>
    <w:rsid w:val="00A57784"/>
    <w:rsid w:val="00A631FB"/>
    <w:rsid w:val="00A63C3C"/>
    <w:rsid w:val="00A65E41"/>
    <w:rsid w:val="00A67966"/>
    <w:rsid w:val="00A70667"/>
    <w:rsid w:val="00A801CE"/>
    <w:rsid w:val="00A866D0"/>
    <w:rsid w:val="00A9342E"/>
    <w:rsid w:val="00AA0FEB"/>
    <w:rsid w:val="00AA2680"/>
    <w:rsid w:val="00AA3CAD"/>
    <w:rsid w:val="00AA412B"/>
    <w:rsid w:val="00AB25A3"/>
    <w:rsid w:val="00AB30F1"/>
    <w:rsid w:val="00AB3251"/>
    <w:rsid w:val="00AC5C4B"/>
    <w:rsid w:val="00AC5C6A"/>
    <w:rsid w:val="00AC7AC0"/>
    <w:rsid w:val="00AD07A2"/>
    <w:rsid w:val="00AD3D91"/>
    <w:rsid w:val="00AE0F1A"/>
    <w:rsid w:val="00AE3CAD"/>
    <w:rsid w:val="00B17004"/>
    <w:rsid w:val="00B17B05"/>
    <w:rsid w:val="00B21484"/>
    <w:rsid w:val="00B32645"/>
    <w:rsid w:val="00B32B31"/>
    <w:rsid w:val="00B33C50"/>
    <w:rsid w:val="00B444A2"/>
    <w:rsid w:val="00B44D6D"/>
    <w:rsid w:val="00B57E1C"/>
    <w:rsid w:val="00B617A3"/>
    <w:rsid w:val="00B757A3"/>
    <w:rsid w:val="00B867D1"/>
    <w:rsid w:val="00B879B2"/>
    <w:rsid w:val="00BA09B9"/>
    <w:rsid w:val="00BA18D0"/>
    <w:rsid w:val="00BA5EC2"/>
    <w:rsid w:val="00BA74F2"/>
    <w:rsid w:val="00BB0693"/>
    <w:rsid w:val="00BB2762"/>
    <w:rsid w:val="00BB4D15"/>
    <w:rsid w:val="00BC18C8"/>
    <w:rsid w:val="00BC5A2C"/>
    <w:rsid w:val="00BD312D"/>
    <w:rsid w:val="00BF1D4F"/>
    <w:rsid w:val="00BF29E4"/>
    <w:rsid w:val="00BF316A"/>
    <w:rsid w:val="00BF42F3"/>
    <w:rsid w:val="00BF4F30"/>
    <w:rsid w:val="00BF5270"/>
    <w:rsid w:val="00BF65D2"/>
    <w:rsid w:val="00BF68C9"/>
    <w:rsid w:val="00C0121B"/>
    <w:rsid w:val="00C0191F"/>
    <w:rsid w:val="00C0308E"/>
    <w:rsid w:val="00C0320D"/>
    <w:rsid w:val="00C15E33"/>
    <w:rsid w:val="00C23247"/>
    <w:rsid w:val="00C27472"/>
    <w:rsid w:val="00C30AF2"/>
    <w:rsid w:val="00C32C5F"/>
    <w:rsid w:val="00C33D5E"/>
    <w:rsid w:val="00C47A2A"/>
    <w:rsid w:val="00C51542"/>
    <w:rsid w:val="00C52002"/>
    <w:rsid w:val="00C60372"/>
    <w:rsid w:val="00C6559E"/>
    <w:rsid w:val="00C80ABA"/>
    <w:rsid w:val="00C82F54"/>
    <w:rsid w:val="00C97735"/>
    <w:rsid w:val="00C97D68"/>
    <w:rsid w:val="00C97E50"/>
    <w:rsid w:val="00CA5E5B"/>
    <w:rsid w:val="00CB4F96"/>
    <w:rsid w:val="00CC2060"/>
    <w:rsid w:val="00CC20FF"/>
    <w:rsid w:val="00CC2E7E"/>
    <w:rsid w:val="00CC4D3F"/>
    <w:rsid w:val="00CC547C"/>
    <w:rsid w:val="00CD3DA3"/>
    <w:rsid w:val="00CD4444"/>
    <w:rsid w:val="00CE3B17"/>
    <w:rsid w:val="00CE3CA8"/>
    <w:rsid w:val="00D014A5"/>
    <w:rsid w:val="00D01DD0"/>
    <w:rsid w:val="00D05687"/>
    <w:rsid w:val="00D10A9E"/>
    <w:rsid w:val="00D1532D"/>
    <w:rsid w:val="00D17E4C"/>
    <w:rsid w:val="00D215BD"/>
    <w:rsid w:val="00D23ADE"/>
    <w:rsid w:val="00D259F8"/>
    <w:rsid w:val="00D31265"/>
    <w:rsid w:val="00D35993"/>
    <w:rsid w:val="00D37A21"/>
    <w:rsid w:val="00D37A25"/>
    <w:rsid w:val="00D37FBD"/>
    <w:rsid w:val="00D52113"/>
    <w:rsid w:val="00D52CDE"/>
    <w:rsid w:val="00D632EC"/>
    <w:rsid w:val="00D63A3C"/>
    <w:rsid w:val="00D71140"/>
    <w:rsid w:val="00D732E1"/>
    <w:rsid w:val="00D74621"/>
    <w:rsid w:val="00D770EA"/>
    <w:rsid w:val="00D80AC0"/>
    <w:rsid w:val="00D83293"/>
    <w:rsid w:val="00D9031B"/>
    <w:rsid w:val="00D95C55"/>
    <w:rsid w:val="00DA23E7"/>
    <w:rsid w:val="00DA4ED2"/>
    <w:rsid w:val="00DA62F8"/>
    <w:rsid w:val="00DB0389"/>
    <w:rsid w:val="00DB0B99"/>
    <w:rsid w:val="00DB1671"/>
    <w:rsid w:val="00DD46A6"/>
    <w:rsid w:val="00DF2BBB"/>
    <w:rsid w:val="00E008FC"/>
    <w:rsid w:val="00E0271A"/>
    <w:rsid w:val="00E0583F"/>
    <w:rsid w:val="00E121E7"/>
    <w:rsid w:val="00E138C1"/>
    <w:rsid w:val="00E16F1C"/>
    <w:rsid w:val="00E173E5"/>
    <w:rsid w:val="00E174CD"/>
    <w:rsid w:val="00E22415"/>
    <w:rsid w:val="00E24A21"/>
    <w:rsid w:val="00E24E98"/>
    <w:rsid w:val="00E26076"/>
    <w:rsid w:val="00E30831"/>
    <w:rsid w:val="00E40443"/>
    <w:rsid w:val="00E443D6"/>
    <w:rsid w:val="00E50DA5"/>
    <w:rsid w:val="00E51A47"/>
    <w:rsid w:val="00E54C32"/>
    <w:rsid w:val="00E57CE8"/>
    <w:rsid w:val="00E61A29"/>
    <w:rsid w:val="00E63DB2"/>
    <w:rsid w:val="00E66856"/>
    <w:rsid w:val="00E70393"/>
    <w:rsid w:val="00E728E0"/>
    <w:rsid w:val="00E74DAD"/>
    <w:rsid w:val="00E810DE"/>
    <w:rsid w:val="00E8480B"/>
    <w:rsid w:val="00E860F8"/>
    <w:rsid w:val="00E86DDF"/>
    <w:rsid w:val="00E86E4F"/>
    <w:rsid w:val="00E8781C"/>
    <w:rsid w:val="00E90096"/>
    <w:rsid w:val="00E91B60"/>
    <w:rsid w:val="00E93E48"/>
    <w:rsid w:val="00E946C2"/>
    <w:rsid w:val="00E94785"/>
    <w:rsid w:val="00EA4C3C"/>
    <w:rsid w:val="00EB0BE6"/>
    <w:rsid w:val="00EC07D7"/>
    <w:rsid w:val="00EC3F64"/>
    <w:rsid w:val="00ED65E2"/>
    <w:rsid w:val="00ED714B"/>
    <w:rsid w:val="00EE325F"/>
    <w:rsid w:val="00EF03D9"/>
    <w:rsid w:val="00EF0A7F"/>
    <w:rsid w:val="00EF2703"/>
    <w:rsid w:val="00EF6C5F"/>
    <w:rsid w:val="00EF75E7"/>
    <w:rsid w:val="00EF78AE"/>
    <w:rsid w:val="00F007CF"/>
    <w:rsid w:val="00F02F41"/>
    <w:rsid w:val="00F03E80"/>
    <w:rsid w:val="00F062D9"/>
    <w:rsid w:val="00F21E3F"/>
    <w:rsid w:val="00F25B3B"/>
    <w:rsid w:val="00F31FEC"/>
    <w:rsid w:val="00F32117"/>
    <w:rsid w:val="00F32353"/>
    <w:rsid w:val="00F543C0"/>
    <w:rsid w:val="00F5541C"/>
    <w:rsid w:val="00F61873"/>
    <w:rsid w:val="00F63D0E"/>
    <w:rsid w:val="00F670D7"/>
    <w:rsid w:val="00F80F16"/>
    <w:rsid w:val="00F82875"/>
    <w:rsid w:val="00F912A4"/>
    <w:rsid w:val="00F966C0"/>
    <w:rsid w:val="00FA5DD4"/>
    <w:rsid w:val="00FB3609"/>
    <w:rsid w:val="00FB43EC"/>
    <w:rsid w:val="00FC1F37"/>
    <w:rsid w:val="00FC279C"/>
    <w:rsid w:val="00FC5177"/>
    <w:rsid w:val="00FC7369"/>
    <w:rsid w:val="00FE1554"/>
    <w:rsid w:val="00FE6B0C"/>
    <w:rsid w:val="00FF35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E85F0"/>
  <w15:docId w15:val="{AB837C60-322F-4DCF-BBCB-5B4B6699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47"/>
    <w:pPr>
      <w:spacing w:after="0" w:line="288" w:lineRule="auto"/>
    </w:pPr>
    <w:rPr>
      <w:rFonts w:ascii="Arial" w:eastAsiaTheme="minorEastAsia" w:hAnsi="Arial"/>
      <w:color w:val="262626" w:themeColor="text1" w:themeTint="D9"/>
      <w:szCs w:val="24"/>
      <w:lang w:val="fr-FR" w:eastAsia="fr-FR"/>
    </w:rPr>
  </w:style>
  <w:style w:type="paragraph" w:styleId="Heading1">
    <w:name w:val="heading 1"/>
    <w:basedOn w:val="Normal"/>
    <w:next w:val="Normal"/>
    <w:link w:val="Heading1Char"/>
    <w:uiPriority w:val="9"/>
    <w:qFormat/>
    <w:rsid w:val="007C5733"/>
    <w:pPr>
      <w:keepNext/>
      <w:keepLines/>
      <w:outlineLvl w:val="0"/>
    </w:pPr>
    <w:rPr>
      <w:rFonts w:ascii="Praxis LT Regular" w:eastAsiaTheme="majorEastAsia" w:hAnsi="Praxis LT Regular" w:cstheme="majorBidi"/>
      <w:bCs/>
      <w:color w:val="3E8EDE"/>
      <w:sz w:val="40"/>
      <w:szCs w:val="28"/>
    </w:rPr>
  </w:style>
  <w:style w:type="paragraph" w:styleId="Heading2">
    <w:name w:val="heading 2"/>
    <w:basedOn w:val="Normal"/>
    <w:next w:val="Normal"/>
    <w:link w:val="Heading2Char"/>
    <w:unhideWhenUsed/>
    <w:qFormat/>
    <w:rsid w:val="004D50B7"/>
    <w:pPr>
      <w:keepNext/>
      <w:keepLines/>
      <w:outlineLvl w:val="1"/>
    </w:pPr>
    <w:rPr>
      <w:rFonts w:ascii="Praxis LT Regular" w:eastAsiaTheme="majorEastAsia" w:hAnsi="Praxis LT Regular" w:cstheme="majorBidi"/>
      <w:bCs/>
      <w:color w:val="3E8EDE"/>
      <w:sz w:val="30"/>
      <w:szCs w:val="26"/>
    </w:rPr>
  </w:style>
  <w:style w:type="paragraph" w:styleId="Heading3">
    <w:name w:val="heading 3"/>
    <w:basedOn w:val="Normal"/>
    <w:next w:val="Normal"/>
    <w:link w:val="Heading3Char"/>
    <w:uiPriority w:val="9"/>
    <w:unhideWhenUsed/>
    <w:qFormat/>
    <w:rsid w:val="007C0F69"/>
    <w:pPr>
      <w:keepNext/>
      <w:keepLines/>
      <w:spacing w:before="200"/>
      <w:outlineLvl w:val="2"/>
    </w:pPr>
    <w:rPr>
      <w:rFonts w:eastAsiaTheme="majorEastAsia" w:cstheme="majorBidi"/>
      <w:b/>
      <w:bCs/>
      <w:color w:val="3E8EDE"/>
    </w:rPr>
  </w:style>
  <w:style w:type="paragraph" w:styleId="Heading4">
    <w:name w:val="heading 4"/>
    <w:basedOn w:val="Normal"/>
    <w:next w:val="Normal"/>
    <w:link w:val="Heading4Char"/>
    <w:uiPriority w:val="9"/>
    <w:semiHidden/>
    <w:unhideWhenUsed/>
    <w:qFormat/>
    <w:rsid w:val="003639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2CD"/>
    <w:pPr>
      <w:tabs>
        <w:tab w:val="center" w:pos="4536"/>
        <w:tab w:val="right" w:pos="9072"/>
      </w:tabs>
      <w:spacing w:line="240" w:lineRule="auto"/>
    </w:pPr>
  </w:style>
  <w:style w:type="character" w:customStyle="1" w:styleId="HeaderChar">
    <w:name w:val="Header Char"/>
    <w:basedOn w:val="DefaultParagraphFont"/>
    <w:link w:val="Header"/>
    <w:uiPriority w:val="99"/>
    <w:rsid w:val="000C02CD"/>
  </w:style>
  <w:style w:type="paragraph" w:styleId="Footer">
    <w:name w:val="footer"/>
    <w:basedOn w:val="Normal"/>
    <w:link w:val="FooterChar"/>
    <w:uiPriority w:val="99"/>
    <w:unhideWhenUsed/>
    <w:rsid w:val="000C02CD"/>
    <w:pPr>
      <w:tabs>
        <w:tab w:val="center" w:pos="4536"/>
        <w:tab w:val="right" w:pos="9072"/>
      </w:tabs>
      <w:spacing w:line="240" w:lineRule="auto"/>
    </w:pPr>
  </w:style>
  <w:style w:type="character" w:customStyle="1" w:styleId="FooterChar">
    <w:name w:val="Footer Char"/>
    <w:basedOn w:val="DefaultParagraphFont"/>
    <w:link w:val="Footer"/>
    <w:uiPriority w:val="99"/>
    <w:rsid w:val="000C02CD"/>
  </w:style>
  <w:style w:type="paragraph" w:styleId="BalloonText">
    <w:name w:val="Balloon Text"/>
    <w:basedOn w:val="Normal"/>
    <w:link w:val="BalloonTextChar"/>
    <w:uiPriority w:val="99"/>
    <w:semiHidden/>
    <w:unhideWhenUsed/>
    <w:rsid w:val="000C02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CD"/>
    <w:rPr>
      <w:rFonts w:ascii="Tahoma" w:hAnsi="Tahoma" w:cs="Tahoma"/>
      <w:sz w:val="16"/>
      <w:szCs w:val="16"/>
    </w:rPr>
  </w:style>
  <w:style w:type="character" w:customStyle="1" w:styleId="Heading1Char">
    <w:name w:val="Heading 1 Char"/>
    <w:basedOn w:val="DefaultParagraphFont"/>
    <w:link w:val="Heading1"/>
    <w:uiPriority w:val="9"/>
    <w:rsid w:val="007C5733"/>
    <w:rPr>
      <w:rFonts w:ascii="Praxis LT Regular" w:eastAsiaTheme="majorEastAsia" w:hAnsi="Praxis LT Regular" w:cstheme="majorBidi"/>
      <w:bCs/>
      <w:color w:val="3E8EDE"/>
      <w:sz w:val="40"/>
      <w:szCs w:val="28"/>
      <w:lang w:val="fr-FR" w:eastAsia="fr-FR"/>
    </w:rPr>
  </w:style>
  <w:style w:type="character" w:customStyle="1" w:styleId="Heading2Char">
    <w:name w:val="Heading 2 Char"/>
    <w:basedOn w:val="DefaultParagraphFont"/>
    <w:link w:val="Heading2"/>
    <w:rsid w:val="004D50B7"/>
    <w:rPr>
      <w:rFonts w:ascii="Praxis LT Regular" w:eastAsiaTheme="majorEastAsia" w:hAnsi="Praxis LT Regular" w:cstheme="majorBidi"/>
      <w:bCs/>
      <w:color w:val="3E8EDE"/>
      <w:sz w:val="30"/>
      <w:szCs w:val="26"/>
      <w:lang w:val="fr-FR" w:eastAsia="fr-FR"/>
    </w:rPr>
  </w:style>
  <w:style w:type="paragraph" w:styleId="Title">
    <w:name w:val="Title"/>
    <w:basedOn w:val="Normal"/>
    <w:next w:val="Normal"/>
    <w:link w:val="TitleChar"/>
    <w:uiPriority w:val="10"/>
    <w:qFormat/>
    <w:rsid w:val="007C0F69"/>
    <w:pPr>
      <w:spacing w:after="240"/>
      <w:contextualSpacing/>
    </w:pPr>
    <w:rPr>
      <w:rFonts w:ascii="Praxis LT Semibold" w:eastAsiaTheme="majorEastAsia" w:hAnsi="Praxis LT Semibold" w:cstheme="majorBidi"/>
      <w:color w:val="3E8EDE"/>
      <w:spacing w:val="5"/>
      <w:kern w:val="28"/>
      <w:sz w:val="70"/>
      <w:szCs w:val="52"/>
    </w:rPr>
  </w:style>
  <w:style w:type="character" w:customStyle="1" w:styleId="TitleChar">
    <w:name w:val="Title Char"/>
    <w:basedOn w:val="DefaultParagraphFont"/>
    <w:link w:val="Title"/>
    <w:uiPriority w:val="10"/>
    <w:rsid w:val="007C0F69"/>
    <w:rPr>
      <w:rFonts w:ascii="Praxis LT Semibold" w:eastAsiaTheme="majorEastAsia" w:hAnsi="Praxis LT Semibold" w:cstheme="majorBidi"/>
      <w:color w:val="3E8EDE"/>
      <w:spacing w:val="5"/>
      <w:kern w:val="28"/>
      <w:sz w:val="70"/>
      <w:szCs w:val="52"/>
      <w:lang w:val="fr-FR" w:eastAsia="fr-FR"/>
    </w:rPr>
  </w:style>
  <w:style w:type="paragraph" w:styleId="Subtitle">
    <w:name w:val="Subtitle"/>
    <w:aliases w:val="Reference"/>
    <w:basedOn w:val="Normal"/>
    <w:next w:val="Normal"/>
    <w:link w:val="SubtitleChar"/>
    <w:uiPriority w:val="11"/>
    <w:qFormat/>
    <w:rsid w:val="007C0F69"/>
    <w:pPr>
      <w:numPr>
        <w:ilvl w:val="1"/>
      </w:numPr>
      <w:snapToGrid w:val="0"/>
    </w:pPr>
    <w:rPr>
      <w:rFonts w:eastAsiaTheme="majorEastAsia" w:cstheme="majorBidi"/>
      <w:iCs/>
      <w:color w:val="3E8EDE"/>
      <w:spacing w:val="15"/>
    </w:rPr>
  </w:style>
  <w:style w:type="character" w:customStyle="1" w:styleId="SubtitleChar">
    <w:name w:val="Subtitle Char"/>
    <w:aliases w:val="Reference Char"/>
    <w:basedOn w:val="DefaultParagraphFont"/>
    <w:link w:val="Subtitle"/>
    <w:uiPriority w:val="11"/>
    <w:rsid w:val="007C0F69"/>
    <w:rPr>
      <w:rFonts w:ascii="Arial" w:eastAsiaTheme="majorEastAsia" w:hAnsi="Arial" w:cstheme="majorBidi"/>
      <w:iCs/>
      <w:color w:val="3E8EDE"/>
      <w:spacing w:val="15"/>
      <w:sz w:val="20"/>
      <w:szCs w:val="24"/>
      <w:lang w:val="fr-FR" w:eastAsia="fr-FR"/>
    </w:rPr>
  </w:style>
  <w:style w:type="character" w:styleId="SubtleEmphasis">
    <w:name w:val="Subtle Emphasis"/>
    <w:basedOn w:val="DefaultParagraphFont"/>
    <w:uiPriority w:val="19"/>
    <w:qFormat/>
    <w:rsid w:val="007C0F69"/>
    <w:rPr>
      <w:rFonts w:ascii="Arial" w:hAnsi="Arial"/>
      <w:b/>
      <w:i w:val="0"/>
      <w:iCs/>
      <w:color w:val="3E8EDE"/>
      <w:sz w:val="20"/>
    </w:rPr>
  </w:style>
  <w:style w:type="table" w:styleId="TableGrid">
    <w:name w:val="Table Grid"/>
    <w:basedOn w:val="TableNormal"/>
    <w:uiPriority w:val="59"/>
    <w:rsid w:val="007C0F69"/>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0F69"/>
    <w:rPr>
      <w:rFonts w:ascii="Arial" w:eastAsiaTheme="majorEastAsia" w:hAnsi="Arial" w:cstheme="majorBidi"/>
      <w:b/>
      <w:bCs/>
      <w:color w:val="3E8EDE"/>
      <w:sz w:val="20"/>
      <w:szCs w:val="24"/>
      <w:lang w:val="fr-FR" w:eastAsia="fr-FR"/>
    </w:rPr>
  </w:style>
  <w:style w:type="character" w:styleId="CommentReference">
    <w:name w:val="annotation reference"/>
    <w:basedOn w:val="DefaultParagraphFont"/>
    <w:uiPriority w:val="99"/>
    <w:semiHidden/>
    <w:unhideWhenUsed/>
    <w:rsid w:val="00F63D0E"/>
    <w:rPr>
      <w:sz w:val="16"/>
      <w:szCs w:val="16"/>
    </w:rPr>
  </w:style>
  <w:style w:type="paragraph" w:styleId="CommentText">
    <w:name w:val="annotation text"/>
    <w:basedOn w:val="Normal"/>
    <w:link w:val="CommentTextChar"/>
    <w:unhideWhenUsed/>
    <w:rsid w:val="00F63D0E"/>
    <w:pPr>
      <w:spacing w:line="240" w:lineRule="auto"/>
    </w:pPr>
    <w:rPr>
      <w:szCs w:val="20"/>
    </w:rPr>
  </w:style>
  <w:style w:type="character" w:customStyle="1" w:styleId="CommentTextChar">
    <w:name w:val="Comment Text Char"/>
    <w:basedOn w:val="DefaultParagraphFont"/>
    <w:link w:val="CommentText"/>
    <w:rsid w:val="00F63D0E"/>
    <w:rPr>
      <w:rFonts w:ascii="Arial" w:eastAsiaTheme="minorEastAsia" w:hAnsi="Arial"/>
      <w:sz w:val="20"/>
      <w:szCs w:val="20"/>
      <w:lang w:val="fr-FR" w:eastAsia="fr-FR"/>
    </w:rPr>
  </w:style>
  <w:style w:type="paragraph" w:styleId="CommentSubject">
    <w:name w:val="annotation subject"/>
    <w:basedOn w:val="CommentText"/>
    <w:next w:val="CommentText"/>
    <w:link w:val="CommentSubjectChar"/>
    <w:uiPriority w:val="99"/>
    <w:semiHidden/>
    <w:unhideWhenUsed/>
    <w:rsid w:val="00F63D0E"/>
    <w:rPr>
      <w:b/>
      <w:bCs/>
    </w:rPr>
  </w:style>
  <w:style w:type="character" w:customStyle="1" w:styleId="CommentSubjectChar">
    <w:name w:val="Comment Subject Char"/>
    <w:basedOn w:val="CommentTextChar"/>
    <w:link w:val="CommentSubject"/>
    <w:uiPriority w:val="99"/>
    <w:semiHidden/>
    <w:rsid w:val="00F63D0E"/>
    <w:rPr>
      <w:rFonts w:ascii="Arial" w:eastAsiaTheme="minorEastAsia" w:hAnsi="Arial"/>
      <w:b/>
      <w:bCs/>
      <w:sz w:val="20"/>
      <w:szCs w:val="20"/>
      <w:lang w:val="fr-FR" w:eastAsia="fr-FR"/>
    </w:rPr>
  </w:style>
  <w:style w:type="paragraph" w:customStyle="1" w:styleId="CoverTitle">
    <w:name w:val="Cover Title"/>
    <w:next w:val="Normal"/>
    <w:qFormat/>
    <w:rsid w:val="007C5733"/>
    <w:pPr>
      <w:spacing w:after="0" w:line="288" w:lineRule="auto"/>
    </w:pPr>
    <w:rPr>
      <w:rFonts w:ascii="Praxis LT Semibold" w:eastAsiaTheme="majorEastAsia" w:hAnsi="Praxis LT Semibold" w:cstheme="majorBidi"/>
      <w:bCs/>
      <w:color w:val="3E8EDE"/>
      <w:sz w:val="70"/>
      <w:szCs w:val="28"/>
      <w:lang w:val="en-GB" w:eastAsia="fr-FR"/>
    </w:rPr>
  </w:style>
  <w:style w:type="paragraph" w:customStyle="1" w:styleId="ReferenceNumber">
    <w:name w:val="Reference Number"/>
    <w:next w:val="Normal"/>
    <w:qFormat/>
    <w:rsid w:val="007C5733"/>
    <w:pPr>
      <w:spacing w:after="0" w:line="288" w:lineRule="auto"/>
    </w:pPr>
    <w:rPr>
      <w:rFonts w:ascii="Arial" w:eastAsiaTheme="majorEastAsia" w:hAnsi="Arial" w:cstheme="majorBidi"/>
      <w:bCs/>
      <w:color w:val="3E8EDE"/>
      <w:sz w:val="20"/>
      <w:szCs w:val="28"/>
      <w:lang w:val="en-GB" w:eastAsia="fr-FR"/>
    </w:rPr>
  </w:style>
  <w:style w:type="paragraph" w:customStyle="1" w:styleId="CoverSubtitle">
    <w:name w:val="Cover Subtitle"/>
    <w:next w:val="Normal"/>
    <w:qFormat/>
    <w:rsid w:val="00CA5E5B"/>
    <w:pPr>
      <w:spacing w:after="0" w:line="288" w:lineRule="auto"/>
    </w:pPr>
    <w:rPr>
      <w:rFonts w:ascii="Praxis LT Semibold" w:eastAsiaTheme="minorEastAsia" w:hAnsi="Praxis LT Semibold"/>
      <w:color w:val="3E8EDE"/>
      <w:sz w:val="30"/>
      <w:szCs w:val="24"/>
      <w:lang w:val="fr-FR" w:eastAsia="fr-FR"/>
    </w:rPr>
  </w:style>
  <w:style w:type="character" w:styleId="Hyperlink">
    <w:name w:val="Hyperlink"/>
    <w:basedOn w:val="DefaultParagraphFont"/>
    <w:uiPriority w:val="99"/>
    <w:rsid w:val="001D4402"/>
    <w:rPr>
      <w:color w:val="0000FF"/>
      <w:u w:val="single"/>
    </w:rPr>
  </w:style>
  <w:style w:type="paragraph" w:styleId="FootnoteText">
    <w:name w:val="footnote text"/>
    <w:basedOn w:val="Normal"/>
    <w:link w:val="FootnoteTextChar"/>
    <w:semiHidden/>
    <w:rsid w:val="001D4402"/>
    <w:pPr>
      <w:spacing w:line="240" w:lineRule="auto"/>
    </w:pPr>
    <w:rPr>
      <w:rFonts w:ascii="Times New Roman" w:eastAsia="MS Mincho" w:hAnsi="Times New Roman" w:cs="Times New Roman"/>
      <w:color w:val="auto"/>
      <w:szCs w:val="20"/>
      <w:lang w:val="en-US" w:eastAsia="en-US"/>
    </w:rPr>
  </w:style>
  <w:style w:type="character" w:customStyle="1" w:styleId="FootnoteTextChar">
    <w:name w:val="Footnote Text Char"/>
    <w:basedOn w:val="DefaultParagraphFont"/>
    <w:link w:val="FootnoteText"/>
    <w:semiHidden/>
    <w:rsid w:val="001D4402"/>
    <w:rPr>
      <w:rFonts w:ascii="Times New Roman" w:eastAsia="MS Mincho" w:hAnsi="Times New Roman" w:cs="Times New Roman"/>
      <w:sz w:val="20"/>
      <w:szCs w:val="20"/>
      <w:lang w:val="en-US"/>
    </w:rPr>
  </w:style>
  <w:style w:type="character" w:styleId="FootnoteReference">
    <w:name w:val="footnote reference"/>
    <w:basedOn w:val="DefaultParagraphFont"/>
    <w:semiHidden/>
    <w:rsid w:val="001D4402"/>
    <w:rPr>
      <w:vertAlign w:val="superscript"/>
    </w:rPr>
  </w:style>
  <w:style w:type="paragraph" w:styleId="TOC1">
    <w:name w:val="toc 1"/>
    <w:basedOn w:val="Normal"/>
    <w:next w:val="Normal"/>
    <w:autoRedefine/>
    <w:uiPriority w:val="39"/>
    <w:unhideWhenUsed/>
    <w:rsid w:val="00E443D6"/>
    <w:pPr>
      <w:tabs>
        <w:tab w:val="right" w:leader="dot" w:pos="5760"/>
      </w:tabs>
      <w:spacing w:before="120" w:after="120" w:line="240" w:lineRule="auto"/>
    </w:pPr>
    <w:rPr>
      <w:rFonts w:eastAsia="MS Mincho" w:cs="Times New Roman"/>
      <w:color w:val="auto"/>
      <w:sz w:val="24"/>
      <w:lang w:val="en-US" w:eastAsia="ja-JP"/>
    </w:rPr>
  </w:style>
  <w:style w:type="paragraph" w:styleId="TOC2">
    <w:name w:val="toc 2"/>
    <w:basedOn w:val="TOC1"/>
    <w:next w:val="Normal"/>
    <w:autoRedefine/>
    <w:uiPriority w:val="39"/>
    <w:unhideWhenUsed/>
    <w:rsid w:val="001D4402"/>
    <w:pPr>
      <w:ind w:left="240"/>
    </w:pPr>
  </w:style>
  <w:style w:type="paragraph" w:styleId="ListParagraph">
    <w:name w:val="List Paragraph"/>
    <w:basedOn w:val="Normal"/>
    <w:link w:val="ListParagraphChar"/>
    <w:uiPriority w:val="34"/>
    <w:qFormat/>
    <w:rsid w:val="001D4402"/>
    <w:pPr>
      <w:ind w:left="720"/>
      <w:contextualSpacing/>
    </w:pPr>
  </w:style>
  <w:style w:type="character" w:customStyle="1" w:styleId="ListParagraphChar">
    <w:name w:val="List Paragraph Char"/>
    <w:basedOn w:val="DefaultParagraphFont"/>
    <w:link w:val="ListParagraph"/>
    <w:uiPriority w:val="34"/>
    <w:rsid w:val="000341A7"/>
    <w:rPr>
      <w:rFonts w:ascii="Arial" w:eastAsiaTheme="minorEastAsia" w:hAnsi="Arial"/>
      <w:color w:val="262626" w:themeColor="text1" w:themeTint="D9"/>
      <w:szCs w:val="24"/>
      <w:lang w:val="fr-FR" w:eastAsia="fr-FR"/>
    </w:rPr>
  </w:style>
  <w:style w:type="paragraph" w:styleId="NormalWeb">
    <w:name w:val="Normal (Web)"/>
    <w:basedOn w:val="Normal"/>
    <w:uiPriority w:val="99"/>
    <w:rsid w:val="00CE3CA8"/>
    <w:pPr>
      <w:spacing w:before="100" w:beforeAutospacing="1" w:after="100" w:afterAutospacing="1" w:line="240" w:lineRule="auto"/>
    </w:pPr>
    <w:rPr>
      <w:rFonts w:ascii="Times New Roman" w:eastAsia="MS Mincho" w:hAnsi="Times New Roman" w:cs="Times New Roman"/>
      <w:color w:val="000000"/>
      <w:sz w:val="24"/>
      <w:lang w:val="en-US" w:eastAsia="ja-JP"/>
    </w:rPr>
  </w:style>
  <w:style w:type="character" w:styleId="Strong">
    <w:name w:val="Strong"/>
    <w:uiPriority w:val="22"/>
    <w:qFormat/>
    <w:rsid w:val="00CE3CA8"/>
    <w:rPr>
      <w:b/>
      <w:bCs/>
    </w:rPr>
  </w:style>
  <w:style w:type="character" w:customStyle="1" w:styleId="apple-style-span">
    <w:name w:val="apple-style-span"/>
    <w:basedOn w:val="DefaultParagraphFont"/>
    <w:rsid w:val="00CE3CA8"/>
  </w:style>
  <w:style w:type="character" w:styleId="PageNumber">
    <w:name w:val="page number"/>
    <w:basedOn w:val="DefaultParagraphFont"/>
    <w:rsid w:val="005471BD"/>
  </w:style>
  <w:style w:type="paragraph" w:customStyle="1" w:styleId="Default">
    <w:name w:val="Default"/>
    <w:rsid w:val="00A27C7C"/>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2305B4"/>
    <w:rPr>
      <w:color w:val="808080"/>
      <w:shd w:val="clear" w:color="auto" w:fill="E6E6E6"/>
    </w:rPr>
  </w:style>
  <w:style w:type="character" w:styleId="UnresolvedMention">
    <w:name w:val="Unresolved Mention"/>
    <w:basedOn w:val="DefaultParagraphFont"/>
    <w:uiPriority w:val="99"/>
    <w:semiHidden/>
    <w:unhideWhenUsed/>
    <w:rsid w:val="00205718"/>
    <w:rPr>
      <w:color w:val="605E5C"/>
      <w:shd w:val="clear" w:color="auto" w:fill="E1DFDD"/>
    </w:rPr>
  </w:style>
  <w:style w:type="character" w:styleId="FollowedHyperlink">
    <w:name w:val="FollowedHyperlink"/>
    <w:basedOn w:val="DefaultParagraphFont"/>
    <w:uiPriority w:val="99"/>
    <w:semiHidden/>
    <w:unhideWhenUsed/>
    <w:rsid w:val="00A866D0"/>
    <w:rPr>
      <w:color w:val="800080" w:themeColor="followedHyperlink"/>
      <w:u w:val="single"/>
    </w:rPr>
  </w:style>
  <w:style w:type="character" w:customStyle="1" w:styleId="Heading4Char">
    <w:name w:val="Heading 4 Char"/>
    <w:basedOn w:val="DefaultParagraphFont"/>
    <w:link w:val="Heading4"/>
    <w:uiPriority w:val="9"/>
    <w:semiHidden/>
    <w:rsid w:val="0036393A"/>
    <w:rPr>
      <w:rFonts w:asciiTheme="majorHAnsi" w:eastAsiaTheme="majorEastAsia" w:hAnsiTheme="majorHAnsi" w:cstheme="majorBidi"/>
      <w:i/>
      <w:iCs/>
      <w:color w:val="365F91" w:themeColor="accent1" w:themeShade="BF"/>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138">
      <w:bodyDiv w:val="1"/>
      <w:marLeft w:val="0"/>
      <w:marRight w:val="0"/>
      <w:marTop w:val="0"/>
      <w:marBottom w:val="0"/>
      <w:divBdr>
        <w:top w:val="none" w:sz="0" w:space="0" w:color="auto"/>
        <w:left w:val="none" w:sz="0" w:space="0" w:color="auto"/>
        <w:bottom w:val="none" w:sz="0" w:space="0" w:color="auto"/>
        <w:right w:val="none" w:sz="0" w:space="0" w:color="auto"/>
      </w:divBdr>
    </w:div>
    <w:div w:id="277568195">
      <w:bodyDiv w:val="1"/>
      <w:marLeft w:val="0"/>
      <w:marRight w:val="0"/>
      <w:marTop w:val="0"/>
      <w:marBottom w:val="0"/>
      <w:divBdr>
        <w:top w:val="none" w:sz="0" w:space="0" w:color="auto"/>
        <w:left w:val="none" w:sz="0" w:space="0" w:color="auto"/>
        <w:bottom w:val="none" w:sz="0" w:space="0" w:color="auto"/>
        <w:right w:val="none" w:sz="0" w:space="0" w:color="auto"/>
      </w:divBdr>
    </w:div>
    <w:div w:id="370569526">
      <w:bodyDiv w:val="1"/>
      <w:marLeft w:val="0"/>
      <w:marRight w:val="0"/>
      <w:marTop w:val="0"/>
      <w:marBottom w:val="0"/>
      <w:divBdr>
        <w:top w:val="none" w:sz="0" w:space="0" w:color="auto"/>
        <w:left w:val="none" w:sz="0" w:space="0" w:color="auto"/>
        <w:bottom w:val="none" w:sz="0" w:space="0" w:color="auto"/>
        <w:right w:val="none" w:sz="0" w:space="0" w:color="auto"/>
      </w:divBdr>
    </w:div>
    <w:div w:id="497039244">
      <w:bodyDiv w:val="1"/>
      <w:marLeft w:val="0"/>
      <w:marRight w:val="0"/>
      <w:marTop w:val="0"/>
      <w:marBottom w:val="0"/>
      <w:divBdr>
        <w:top w:val="none" w:sz="0" w:space="0" w:color="auto"/>
        <w:left w:val="none" w:sz="0" w:space="0" w:color="auto"/>
        <w:bottom w:val="none" w:sz="0" w:space="0" w:color="auto"/>
        <w:right w:val="none" w:sz="0" w:space="0" w:color="auto"/>
      </w:divBdr>
    </w:div>
    <w:div w:id="571890159">
      <w:bodyDiv w:val="1"/>
      <w:marLeft w:val="0"/>
      <w:marRight w:val="0"/>
      <w:marTop w:val="0"/>
      <w:marBottom w:val="0"/>
      <w:divBdr>
        <w:top w:val="none" w:sz="0" w:space="0" w:color="auto"/>
        <w:left w:val="none" w:sz="0" w:space="0" w:color="auto"/>
        <w:bottom w:val="none" w:sz="0" w:space="0" w:color="auto"/>
        <w:right w:val="none" w:sz="0" w:space="0" w:color="auto"/>
      </w:divBdr>
    </w:div>
    <w:div w:id="681859786">
      <w:bodyDiv w:val="1"/>
      <w:marLeft w:val="0"/>
      <w:marRight w:val="0"/>
      <w:marTop w:val="0"/>
      <w:marBottom w:val="0"/>
      <w:divBdr>
        <w:top w:val="none" w:sz="0" w:space="0" w:color="auto"/>
        <w:left w:val="none" w:sz="0" w:space="0" w:color="auto"/>
        <w:bottom w:val="none" w:sz="0" w:space="0" w:color="auto"/>
        <w:right w:val="none" w:sz="0" w:space="0" w:color="auto"/>
      </w:divBdr>
    </w:div>
    <w:div w:id="690761742">
      <w:bodyDiv w:val="1"/>
      <w:marLeft w:val="0"/>
      <w:marRight w:val="0"/>
      <w:marTop w:val="0"/>
      <w:marBottom w:val="0"/>
      <w:divBdr>
        <w:top w:val="none" w:sz="0" w:space="0" w:color="auto"/>
        <w:left w:val="none" w:sz="0" w:space="0" w:color="auto"/>
        <w:bottom w:val="none" w:sz="0" w:space="0" w:color="auto"/>
        <w:right w:val="none" w:sz="0" w:space="0" w:color="auto"/>
      </w:divBdr>
    </w:div>
    <w:div w:id="730076534">
      <w:bodyDiv w:val="1"/>
      <w:marLeft w:val="0"/>
      <w:marRight w:val="0"/>
      <w:marTop w:val="0"/>
      <w:marBottom w:val="0"/>
      <w:divBdr>
        <w:top w:val="none" w:sz="0" w:space="0" w:color="auto"/>
        <w:left w:val="none" w:sz="0" w:space="0" w:color="auto"/>
        <w:bottom w:val="none" w:sz="0" w:space="0" w:color="auto"/>
        <w:right w:val="none" w:sz="0" w:space="0" w:color="auto"/>
      </w:divBdr>
    </w:div>
    <w:div w:id="896865905">
      <w:bodyDiv w:val="1"/>
      <w:marLeft w:val="0"/>
      <w:marRight w:val="0"/>
      <w:marTop w:val="0"/>
      <w:marBottom w:val="0"/>
      <w:divBdr>
        <w:top w:val="none" w:sz="0" w:space="0" w:color="auto"/>
        <w:left w:val="none" w:sz="0" w:space="0" w:color="auto"/>
        <w:bottom w:val="none" w:sz="0" w:space="0" w:color="auto"/>
        <w:right w:val="none" w:sz="0" w:space="0" w:color="auto"/>
      </w:divBdr>
    </w:div>
    <w:div w:id="1001198679">
      <w:bodyDiv w:val="1"/>
      <w:marLeft w:val="0"/>
      <w:marRight w:val="0"/>
      <w:marTop w:val="0"/>
      <w:marBottom w:val="0"/>
      <w:divBdr>
        <w:top w:val="none" w:sz="0" w:space="0" w:color="auto"/>
        <w:left w:val="none" w:sz="0" w:space="0" w:color="auto"/>
        <w:bottom w:val="none" w:sz="0" w:space="0" w:color="auto"/>
        <w:right w:val="none" w:sz="0" w:space="0" w:color="auto"/>
      </w:divBdr>
    </w:div>
    <w:div w:id="1379360401">
      <w:bodyDiv w:val="1"/>
      <w:marLeft w:val="0"/>
      <w:marRight w:val="0"/>
      <w:marTop w:val="0"/>
      <w:marBottom w:val="0"/>
      <w:divBdr>
        <w:top w:val="none" w:sz="0" w:space="0" w:color="auto"/>
        <w:left w:val="none" w:sz="0" w:space="0" w:color="auto"/>
        <w:bottom w:val="none" w:sz="0" w:space="0" w:color="auto"/>
        <w:right w:val="none" w:sz="0" w:space="0" w:color="auto"/>
      </w:divBdr>
    </w:div>
    <w:div w:id="1396009935">
      <w:bodyDiv w:val="1"/>
      <w:marLeft w:val="0"/>
      <w:marRight w:val="0"/>
      <w:marTop w:val="0"/>
      <w:marBottom w:val="0"/>
      <w:divBdr>
        <w:top w:val="none" w:sz="0" w:space="0" w:color="auto"/>
        <w:left w:val="none" w:sz="0" w:space="0" w:color="auto"/>
        <w:bottom w:val="none" w:sz="0" w:space="0" w:color="auto"/>
        <w:right w:val="none" w:sz="0" w:space="0" w:color="auto"/>
      </w:divBdr>
      <w:divsChild>
        <w:div w:id="1833520479">
          <w:marLeft w:val="0"/>
          <w:marRight w:val="0"/>
          <w:marTop w:val="0"/>
          <w:marBottom w:val="0"/>
          <w:divBdr>
            <w:top w:val="none" w:sz="0" w:space="0" w:color="auto"/>
            <w:left w:val="none" w:sz="0" w:space="0" w:color="auto"/>
            <w:bottom w:val="none" w:sz="0" w:space="0" w:color="auto"/>
            <w:right w:val="none" w:sz="0" w:space="0" w:color="auto"/>
          </w:divBdr>
          <w:divsChild>
            <w:div w:id="1649363662">
              <w:marLeft w:val="0"/>
              <w:marRight w:val="0"/>
              <w:marTop w:val="0"/>
              <w:marBottom w:val="0"/>
              <w:divBdr>
                <w:top w:val="none" w:sz="0" w:space="0" w:color="auto"/>
                <w:left w:val="none" w:sz="0" w:space="0" w:color="auto"/>
                <w:bottom w:val="none" w:sz="0" w:space="0" w:color="auto"/>
                <w:right w:val="none" w:sz="0" w:space="0" w:color="auto"/>
              </w:divBdr>
              <w:divsChild>
                <w:div w:id="899631493">
                  <w:marLeft w:val="0"/>
                  <w:marRight w:val="0"/>
                  <w:marTop w:val="0"/>
                  <w:marBottom w:val="0"/>
                  <w:divBdr>
                    <w:top w:val="none" w:sz="0" w:space="0" w:color="auto"/>
                    <w:left w:val="none" w:sz="0" w:space="0" w:color="auto"/>
                    <w:bottom w:val="none" w:sz="0" w:space="0" w:color="auto"/>
                    <w:right w:val="none" w:sz="0" w:space="0" w:color="auto"/>
                  </w:divBdr>
                </w:div>
                <w:div w:id="60715154">
                  <w:marLeft w:val="0"/>
                  <w:marRight w:val="0"/>
                  <w:marTop w:val="0"/>
                  <w:marBottom w:val="0"/>
                  <w:divBdr>
                    <w:top w:val="none" w:sz="0" w:space="0" w:color="auto"/>
                    <w:left w:val="none" w:sz="0" w:space="0" w:color="auto"/>
                    <w:bottom w:val="none" w:sz="0" w:space="0" w:color="auto"/>
                    <w:right w:val="none" w:sz="0" w:space="0" w:color="auto"/>
                  </w:divBdr>
                </w:div>
                <w:div w:id="7600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692">
      <w:bodyDiv w:val="1"/>
      <w:marLeft w:val="0"/>
      <w:marRight w:val="0"/>
      <w:marTop w:val="0"/>
      <w:marBottom w:val="0"/>
      <w:divBdr>
        <w:top w:val="none" w:sz="0" w:space="0" w:color="auto"/>
        <w:left w:val="none" w:sz="0" w:space="0" w:color="auto"/>
        <w:bottom w:val="none" w:sz="0" w:space="0" w:color="auto"/>
        <w:right w:val="none" w:sz="0" w:space="0" w:color="auto"/>
      </w:divBdr>
    </w:div>
    <w:div w:id="1609848259">
      <w:bodyDiv w:val="1"/>
      <w:marLeft w:val="0"/>
      <w:marRight w:val="0"/>
      <w:marTop w:val="0"/>
      <w:marBottom w:val="0"/>
      <w:divBdr>
        <w:top w:val="none" w:sz="0" w:space="0" w:color="auto"/>
        <w:left w:val="none" w:sz="0" w:space="0" w:color="auto"/>
        <w:bottom w:val="none" w:sz="0" w:space="0" w:color="auto"/>
        <w:right w:val="none" w:sz="0" w:space="0" w:color="auto"/>
      </w:divBdr>
    </w:div>
    <w:div w:id="17156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vents@gdfor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ademy.gdfor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14-1\Desktop\template%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15C9B5351424AA95AB44FFC54037F" ma:contentTypeVersion="6" ma:contentTypeDescription="Create a new document." ma:contentTypeScope="" ma:versionID="3630745007f35c8e669c4d28e378dd7e">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58175-7584-4AA8-A7B8-832436A1C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E0594-2C03-4DC0-B11B-C11C6F91D01B}">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0C7CA5D7-4AE6-4EEB-843E-9F5BF4752595}">
  <ds:schemaRefs>
    <ds:schemaRef ds:uri="http://schemas.openxmlformats.org/officeDocument/2006/bibliography"/>
  </ds:schemaRefs>
</ds:datastoreItem>
</file>

<file path=customXml/itemProps4.xml><?xml version="1.0" encoding="utf-8"?>
<ds:datastoreItem xmlns:ds="http://schemas.openxmlformats.org/officeDocument/2006/customXml" ds:itemID="{D61285F6-CDC7-4A3B-BE00-0CAD5B9E6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cover</Template>
  <TotalTime>96</TotalTime>
  <Pages>12</Pages>
  <Words>2562</Words>
  <Characters>15078</Characters>
  <Application>Microsoft Office Word</Application>
  <DocSecurity>0</DocSecurity>
  <Lines>399</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Muniz Anna Carolina</dc:creator>
  <cp:lastModifiedBy>Younes El-Ghazi</cp:lastModifiedBy>
  <cp:revision>4</cp:revision>
  <cp:lastPrinted>2024-01-06T14:36:00Z</cp:lastPrinted>
  <dcterms:created xsi:type="dcterms:W3CDTF">2024-01-12T17:48:00Z</dcterms:created>
  <dcterms:modified xsi:type="dcterms:W3CDTF">2024-01-12T19:32:00Z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0x010100CD915C9B5351424AA95AB44FFC54037F</vt:lpwstr>
  </property>
  <property fmtid="{D5CDD505-2E9C-101B-9397-08002B2CF9AE}" pid="3" name="GrammarlyDocumentId">
    <vt:lpwstr>b3f93454af53f0db474dacc7d4488a52a4161ab259b1c2fea02f31ca90027442</vt:lpwstr>
  </property>
</Properties>
</file>